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E74A" w14:textId="0B55C527" w:rsidR="00482A4C" w:rsidRPr="00482A4C" w:rsidRDefault="00482A4C" w:rsidP="003B72DA">
      <w:pPr>
        <w:shd w:val="clear" w:color="auto" w:fill="FFFFFF" w:themeFill="background1"/>
        <w:autoSpaceDE w:val="0"/>
        <w:autoSpaceDN w:val="0"/>
        <w:adjustRightInd w:val="0"/>
        <w:spacing w:after="0" w:line="240" w:lineRule="auto"/>
        <w:ind w:right="-306"/>
        <w:jc w:val="center"/>
        <w:rPr>
          <w:rFonts w:asciiTheme="minorHAnsi" w:hAnsiTheme="minorHAnsi" w:cs="Aharoni"/>
          <w:b/>
          <w:color w:val="548DD4" w:themeColor="text2" w:themeTint="99"/>
          <w:sz w:val="64"/>
          <w:szCs w:val="64"/>
        </w:rPr>
      </w:pPr>
      <w:r w:rsidRPr="00482A4C">
        <w:rPr>
          <w:rFonts w:asciiTheme="minorHAnsi" w:hAnsiTheme="minorHAnsi" w:cs="Aharoni"/>
          <w:b/>
          <w:color w:val="548DD4" w:themeColor="text2" w:themeTint="99"/>
          <w:sz w:val="64"/>
          <w:szCs w:val="64"/>
        </w:rPr>
        <w:t>London Lacrosse Club Ltd</w:t>
      </w:r>
    </w:p>
    <w:p w14:paraId="0B6F1A56" w14:textId="043015F4" w:rsidR="003B72DA" w:rsidRPr="00482A4C" w:rsidRDefault="005D7786" w:rsidP="003B72DA">
      <w:pPr>
        <w:shd w:val="clear" w:color="auto" w:fill="FFFFFF" w:themeFill="background1"/>
        <w:autoSpaceDE w:val="0"/>
        <w:autoSpaceDN w:val="0"/>
        <w:adjustRightInd w:val="0"/>
        <w:spacing w:after="0" w:line="240" w:lineRule="auto"/>
        <w:ind w:right="-306"/>
        <w:jc w:val="center"/>
        <w:rPr>
          <w:rFonts w:asciiTheme="minorHAnsi" w:hAnsiTheme="minorHAnsi" w:cs="Aharoni"/>
          <w:b/>
          <w:bCs/>
          <w:color w:val="548DD4" w:themeColor="text2" w:themeTint="99"/>
          <w:sz w:val="64"/>
          <w:szCs w:val="64"/>
        </w:rPr>
      </w:pPr>
      <w:r w:rsidRPr="00482A4C">
        <w:rPr>
          <w:rFonts w:asciiTheme="minorHAnsi" w:hAnsiTheme="minorHAnsi" w:cs="Aharoni"/>
          <w:b/>
          <w:color w:val="548DD4" w:themeColor="text2" w:themeTint="99"/>
          <w:sz w:val="64"/>
          <w:szCs w:val="64"/>
        </w:rPr>
        <w:t xml:space="preserve">SAFEGUARDING </w:t>
      </w:r>
      <w:r w:rsidRPr="00482A4C">
        <w:rPr>
          <w:rFonts w:asciiTheme="minorHAnsi" w:hAnsiTheme="minorHAnsi" w:cs="Aharoni"/>
          <w:b/>
          <w:bCs/>
          <w:color w:val="548DD4" w:themeColor="text2" w:themeTint="99"/>
          <w:sz w:val="64"/>
          <w:szCs w:val="64"/>
        </w:rPr>
        <w:t>POLICY</w:t>
      </w:r>
    </w:p>
    <w:p w14:paraId="3719A2F5" w14:textId="26B81864" w:rsidR="00357B2A" w:rsidRPr="00482A4C" w:rsidRDefault="00820989" w:rsidP="003B72DA">
      <w:pPr>
        <w:shd w:val="clear" w:color="auto" w:fill="FFFFFF" w:themeFill="background1"/>
        <w:autoSpaceDE w:val="0"/>
        <w:autoSpaceDN w:val="0"/>
        <w:adjustRightInd w:val="0"/>
        <w:spacing w:after="0" w:line="240" w:lineRule="auto"/>
        <w:ind w:right="-306"/>
        <w:jc w:val="center"/>
        <w:rPr>
          <w:rFonts w:asciiTheme="minorHAnsi" w:hAnsiTheme="minorHAnsi" w:cs="Aharoni"/>
          <w:b/>
          <w:bCs/>
          <w:color w:val="548DD4" w:themeColor="text2" w:themeTint="99"/>
          <w:sz w:val="64"/>
          <w:szCs w:val="64"/>
        </w:rPr>
      </w:pPr>
      <w:r w:rsidRPr="00482A4C">
        <w:rPr>
          <w:rFonts w:asciiTheme="minorHAnsi" w:hAnsiTheme="minorHAnsi" w:cs="Aharoni"/>
          <w:b/>
          <w:bCs/>
          <w:color w:val="548DD4" w:themeColor="text2" w:themeTint="99"/>
          <w:sz w:val="64"/>
          <w:szCs w:val="64"/>
        </w:rPr>
        <w:t>20</w:t>
      </w:r>
      <w:r w:rsidR="00E523A2" w:rsidRPr="00482A4C">
        <w:rPr>
          <w:rFonts w:asciiTheme="minorHAnsi" w:hAnsiTheme="minorHAnsi" w:cs="Aharoni"/>
          <w:b/>
          <w:bCs/>
          <w:color w:val="548DD4" w:themeColor="text2" w:themeTint="99"/>
          <w:sz w:val="64"/>
          <w:szCs w:val="64"/>
        </w:rPr>
        <w:t>2</w:t>
      </w:r>
      <w:r w:rsidR="00482A4C" w:rsidRPr="00482A4C">
        <w:rPr>
          <w:rFonts w:asciiTheme="minorHAnsi" w:hAnsiTheme="minorHAnsi" w:cs="Aharoni"/>
          <w:b/>
          <w:bCs/>
          <w:color w:val="548DD4" w:themeColor="text2" w:themeTint="99"/>
          <w:sz w:val="64"/>
          <w:szCs w:val="64"/>
        </w:rPr>
        <w:t>4</w:t>
      </w:r>
    </w:p>
    <w:p w14:paraId="511C18A2" w14:textId="2F8B2970" w:rsidR="00357B2A" w:rsidRDefault="00482A4C" w:rsidP="009C0F3E">
      <w:pPr>
        <w:shd w:val="clear" w:color="auto" w:fill="FFFFFF" w:themeFill="background1"/>
        <w:autoSpaceDE w:val="0"/>
        <w:autoSpaceDN w:val="0"/>
        <w:adjustRightInd w:val="0"/>
        <w:spacing w:after="0" w:line="240" w:lineRule="auto"/>
        <w:jc w:val="center"/>
      </w:pPr>
      <w:r>
        <w:rPr>
          <w:noProof/>
        </w:rPr>
        <w:drawing>
          <wp:inline distT="0" distB="0" distL="0" distR="0" wp14:anchorId="08C17E50" wp14:editId="53873C96">
            <wp:extent cx="5926455" cy="6515100"/>
            <wp:effectExtent l="0" t="0" r="0" b="0"/>
            <wp:docPr id="1094548336" name="Picture 2" descr="A logo for a lacrosse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336" name="Picture 2" descr="A logo for a lacrosse club&#10;&#10;Description automatically generated"/>
                    <pic:cNvPicPr/>
                  </pic:nvPicPr>
                  <pic:blipFill>
                    <a:blip r:embed="rId11"/>
                    <a:stretch>
                      <a:fillRect/>
                    </a:stretch>
                  </pic:blipFill>
                  <pic:spPr>
                    <a:xfrm>
                      <a:off x="0" y="0"/>
                      <a:ext cx="5926455" cy="6515100"/>
                    </a:xfrm>
                    <a:prstGeom prst="rect">
                      <a:avLst/>
                    </a:prstGeom>
                  </pic:spPr>
                </pic:pic>
              </a:graphicData>
            </a:graphic>
          </wp:inline>
        </w:drawing>
      </w:r>
    </w:p>
    <w:p w14:paraId="5CCEA4E4" w14:textId="4667E514" w:rsidR="00357B2A" w:rsidRDefault="00357B2A" w:rsidP="4109B06F">
      <w:pPr>
        <w:shd w:val="clear" w:color="auto" w:fill="FFFFFF" w:themeFill="background1"/>
        <w:autoSpaceDE w:val="0"/>
        <w:autoSpaceDN w:val="0"/>
        <w:adjustRightInd w:val="0"/>
        <w:spacing w:after="0" w:line="240" w:lineRule="auto"/>
        <w:jc w:val="center"/>
      </w:pPr>
    </w:p>
    <w:p w14:paraId="738EC603" w14:textId="77777777" w:rsidR="003B72DA" w:rsidRDefault="003B72DA" w:rsidP="4109B06F">
      <w:pPr>
        <w:shd w:val="clear" w:color="auto" w:fill="FFFFFF" w:themeFill="background1"/>
        <w:autoSpaceDE w:val="0"/>
        <w:autoSpaceDN w:val="0"/>
        <w:adjustRightInd w:val="0"/>
        <w:spacing w:after="0" w:line="240" w:lineRule="auto"/>
        <w:jc w:val="center"/>
      </w:pPr>
    </w:p>
    <w:p w14:paraId="497CE134" w14:textId="77777777" w:rsidR="003B72DA" w:rsidRDefault="003B72DA" w:rsidP="4109B06F">
      <w:pPr>
        <w:shd w:val="clear" w:color="auto" w:fill="FFFFFF" w:themeFill="background1"/>
        <w:autoSpaceDE w:val="0"/>
        <w:autoSpaceDN w:val="0"/>
        <w:adjustRightInd w:val="0"/>
        <w:spacing w:after="0" w:line="240" w:lineRule="auto"/>
        <w:jc w:val="center"/>
      </w:pPr>
    </w:p>
    <w:p w14:paraId="7D12F766" w14:textId="111F0D31" w:rsidR="00357B2A" w:rsidRPr="00482A4C" w:rsidRDefault="00357B2A" w:rsidP="00482A4C">
      <w:pPr>
        <w:pStyle w:val="ListParagraph"/>
        <w:numPr>
          <w:ilvl w:val="0"/>
          <w:numId w:val="64"/>
        </w:numPr>
        <w:shd w:val="clear" w:color="auto" w:fill="FFFFFF" w:themeFill="background1"/>
        <w:autoSpaceDE w:val="0"/>
        <w:autoSpaceDN w:val="0"/>
        <w:adjustRightInd w:val="0"/>
        <w:spacing w:after="0" w:line="240" w:lineRule="auto"/>
        <w:rPr>
          <w:rFonts w:asciiTheme="minorHAnsi" w:hAnsiTheme="minorHAnsi" w:cs="NewsGothicStd"/>
          <w:b/>
          <w:bCs/>
          <w:color w:val="1F497D" w:themeColor="text2"/>
        </w:rPr>
      </w:pPr>
      <w:r w:rsidRPr="00482A4C">
        <w:rPr>
          <w:rFonts w:asciiTheme="minorHAnsi" w:hAnsiTheme="minorHAnsi" w:cs="NewsGothicStd"/>
          <w:b/>
          <w:bCs/>
          <w:color w:val="1F497D" w:themeColor="text2"/>
        </w:rPr>
        <w:lastRenderedPageBreak/>
        <w:t>INTRODUCTION</w:t>
      </w:r>
      <w:r w:rsidR="00820989">
        <w:br/>
      </w:r>
    </w:p>
    <w:p w14:paraId="1518B825" w14:textId="16004291" w:rsidR="00357B2A" w:rsidRPr="00FB5597" w:rsidRDefault="007374C4" w:rsidP="4109B06F">
      <w:pPr>
        <w:shd w:val="clear" w:color="auto" w:fill="FFFFFF" w:themeFill="background1"/>
        <w:autoSpaceDE w:val="0"/>
        <w:autoSpaceDN w:val="0"/>
        <w:adjustRightInd w:val="0"/>
        <w:spacing w:after="0" w:line="240" w:lineRule="auto"/>
        <w:rPr>
          <w:rFonts w:asciiTheme="minorHAnsi" w:hAnsiTheme="minorHAnsi"/>
          <w:noProof/>
          <w:color w:val="0070C0"/>
        </w:rPr>
      </w:pPr>
      <w:r>
        <w:rPr>
          <w:rFonts w:asciiTheme="minorHAnsi" w:hAnsiTheme="minorHAnsi" w:cs="NewsGothicStd"/>
          <w:b/>
          <w:bCs/>
          <w:color w:val="1F497D" w:themeColor="text2"/>
        </w:rPr>
        <w:t>London</w:t>
      </w:r>
      <w:r w:rsidR="00840436" w:rsidRPr="4109B06F">
        <w:rPr>
          <w:rFonts w:asciiTheme="minorHAnsi" w:hAnsiTheme="minorHAnsi" w:cs="NewsGothicStd"/>
          <w:b/>
          <w:bCs/>
          <w:color w:val="1F497D" w:themeColor="text2"/>
        </w:rPr>
        <w:t xml:space="preserve"> Lacrosse </w:t>
      </w:r>
      <w:r>
        <w:rPr>
          <w:rFonts w:asciiTheme="minorHAnsi" w:hAnsiTheme="minorHAnsi" w:cs="NewsGothicStd"/>
          <w:b/>
          <w:bCs/>
          <w:color w:val="1F497D" w:themeColor="text2"/>
        </w:rPr>
        <w:t>Club</w:t>
      </w:r>
      <w:r w:rsidR="00A92C00">
        <w:rPr>
          <w:rFonts w:asciiTheme="minorHAnsi" w:hAnsiTheme="minorHAnsi" w:cs="NewsGothicStd"/>
          <w:b/>
          <w:bCs/>
          <w:color w:val="1F497D" w:themeColor="text2"/>
        </w:rPr>
        <w:t xml:space="preserve"> Ltd</w:t>
      </w:r>
      <w:r>
        <w:rPr>
          <w:rFonts w:asciiTheme="minorHAnsi" w:hAnsiTheme="minorHAnsi" w:cs="NewsGothicStd"/>
          <w:b/>
          <w:bCs/>
          <w:color w:val="1F497D" w:themeColor="text2"/>
        </w:rPr>
        <w:t xml:space="preserve"> </w:t>
      </w:r>
      <w:r w:rsidR="00840436" w:rsidRPr="4109B06F">
        <w:rPr>
          <w:rFonts w:asciiTheme="minorHAnsi" w:hAnsiTheme="minorHAnsi" w:cs="NewsGothicStd"/>
          <w:b/>
          <w:bCs/>
          <w:color w:val="1F497D" w:themeColor="text2"/>
        </w:rPr>
        <w:t>believes that all young people have the right to be safe and enjoy their involvement with lacrosse</w:t>
      </w:r>
      <w:r w:rsidR="708C6BE9" w:rsidRPr="4109B06F">
        <w:rPr>
          <w:rFonts w:asciiTheme="minorHAnsi" w:hAnsiTheme="minorHAnsi" w:cs="NewsGothicStd"/>
          <w:b/>
          <w:bCs/>
          <w:color w:val="1F497D" w:themeColor="text2"/>
        </w:rPr>
        <w:t xml:space="preserve">. </w:t>
      </w:r>
      <w:r w:rsidR="00840436" w:rsidRPr="4109B06F">
        <w:rPr>
          <w:rFonts w:asciiTheme="minorHAnsi" w:hAnsiTheme="minorHAnsi" w:cs="NewsGothicStd"/>
          <w:b/>
          <w:bCs/>
          <w:color w:val="1F497D" w:themeColor="text2"/>
        </w:rPr>
        <w:t xml:space="preserve">We accept a responsibility to promote the welfare of young people and protect them from harm in partnership with </w:t>
      </w:r>
      <w:r w:rsidR="00A92C00">
        <w:rPr>
          <w:rFonts w:asciiTheme="minorHAnsi" w:hAnsiTheme="minorHAnsi" w:cs="NewsGothicStd"/>
          <w:b/>
          <w:bCs/>
          <w:color w:val="1F497D" w:themeColor="text2"/>
        </w:rPr>
        <w:t>all our staff.</w:t>
      </w:r>
    </w:p>
    <w:p w14:paraId="29B138FD" w14:textId="33AF1EA1" w:rsidR="00357B2A" w:rsidRPr="00FB5597" w:rsidRDefault="00357B2A" w:rsidP="009C0F3E">
      <w:pPr>
        <w:shd w:val="clear" w:color="auto" w:fill="FFFFFF" w:themeFill="background1"/>
        <w:autoSpaceDE w:val="0"/>
        <w:autoSpaceDN w:val="0"/>
        <w:adjustRightInd w:val="0"/>
        <w:spacing w:after="0" w:line="240" w:lineRule="auto"/>
        <w:rPr>
          <w:rFonts w:asciiTheme="minorHAnsi" w:hAnsiTheme="minorHAnsi" w:cs="NewsGothicStd"/>
          <w:b/>
          <w:color w:val="1F497D" w:themeColor="text2"/>
          <w:sz w:val="18"/>
          <w:szCs w:val="18"/>
        </w:rPr>
      </w:pPr>
    </w:p>
    <w:p w14:paraId="5948B03B" w14:textId="7326AE5E" w:rsidR="00E833B8" w:rsidRPr="00FB5597" w:rsidRDefault="3F70764F"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0018082E">
        <w:rPr>
          <w:rFonts w:asciiTheme="minorHAnsi" w:hAnsiTheme="minorHAnsi" w:cs="NewsGothicStd-Bold"/>
          <w:color w:val="1F497D" w:themeColor="text2"/>
          <w:sz w:val="18"/>
          <w:szCs w:val="18"/>
        </w:rPr>
        <w:t xml:space="preserve">1.1 </w:t>
      </w:r>
      <w:r w:rsidR="007374C4">
        <w:rPr>
          <w:rFonts w:asciiTheme="minorHAnsi" w:hAnsiTheme="minorHAnsi" w:cs="NewsGothicStd-Bold"/>
          <w:color w:val="1F497D" w:themeColor="text2"/>
          <w:sz w:val="18"/>
          <w:szCs w:val="18"/>
        </w:rPr>
        <w:t xml:space="preserve">London </w:t>
      </w:r>
      <w:r w:rsidR="00BA3188" w:rsidRPr="4109B06F">
        <w:rPr>
          <w:rFonts w:asciiTheme="minorHAnsi" w:hAnsiTheme="minorHAnsi" w:cs="NewsGothicStd"/>
          <w:color w:val="1F497D" w:themeColor="text2"/>
          <w:sz w:val="18"/>
          <w:szCs w:val="18"/>
        </w:rPr>
        <w:t>Lacrosse</w:t>
      </w:r>
      <w:r w:rsidR="007374C4">
        <w:rPr>
          <w:rFonts w:asciiTheme="minorHAnsi" w:hAnsiTheme="minorHAnsi" w:cs="NewsGothicStd"/>
          <w:color w:val="1F497D" w:themeColor="text2"/>
          <w:sz w:val="18"/>
          <w:szCs w:val="18"/>
        </w:rPr>
        <w:t xml:space="preserve"> Club</w:t>
      </w:r>
      <w:r w:rsidR="00A92C00">
        <w:rPr>
          <w:rFonts w:asciiTheme="minorHAnsi" w:hAnsiTheme="minorHAnsi" w:cs="NewsGothicStd"/>
          <w:color w:val="1F497D" w:themeColor="text2"/>
          <w:sz w:val="18"/>
          <w:szCs w:val="18"/>
        </w:rPr>
        <w:t xml:space="preserve"> Ltd</w:t>
      </w:r>
      <w:r w:rsidR="00BA3188" w:rsidRPr="4109B06F">
        <w:rPr>
          <w:rFonts w:asciiTheme="minorHAnsi" w:hAnsiTheme="minorHAnsi" w:cs="NewsGothicStd"/>
          <w:color w:val="1F497D" w:themeColor="text2"/>
          <w:sz w:val="18"/>
          <w:szCs w:val="18"/>
        </w:rPr>
        <w:t xml:space="preserve"> defines</w:t>
      </w:r>
      <w:r w:rsidR="00A92C00">
        <w:rPr>
          <w:rFonts w:asciiTheme="minorHAnsi" w:hAnsiTheme="minorHAnsi" w:cs="NewsGothicStd"/>
          <w:color w:val="1F497D" w:themeColor="text2"/>
          <w:sz w:val="18"/>
          <w:szCs w:val="18"/>
        </w:rPr>
        <w:t xml:space="preserve"> its staff</w:t>
      </w:r>
      <w:r w:rsidR="00BA3188" w:rsidRPr="4109B06F">
        <w:rPr>
          <w:rFonts w:asciiTheme="minorHAnsi" w:hAnsiTheme="minorHAnsi" w:cs="NewsGothicStd"/>
          <w:color w:val="1F497D" w:themeColor="text2"/>
          <w:sz w:val="18"/>
          <w:szCs w:val="18"/>
        </w:rPr>
        <w:t xml:space="preserve"> as a</w:t>
      </w:r>
      <w:r w:rsidR="0078253B" w:rsidRPr="4109B06F">
        <w:rPr>
          <w:rFonts w:asciiTheme="minorHAnsi" w:hAnsiTheme="minorHAnsi" w:cs="NewsGothicStd"/>
          <w:color w:val="1F497D" w:themeColor="text2"/>
          <w:sz w:val="18"/>
          <w:szCs w:val="18"/>
        </w:rPr>
        <w:t>ll individuals, clubs, associations</w:t>
      </w:r>
      <w:r w:rsidR="00A92C00">
        <w:rPr>
          <w:rFonts w:asciiTheme="minorHAnsi" w:hAnsiTheme="minorHAnsi" w:cs="NewsGothicStd"/>
          <w:color w:val="1F497D" w:themeColor="text2"/>
          <w:sz w:val="18"/>
          <w:szCs w:val="18"/>
        </w:rPr>
        <w:t xml:space="preserve"> </w:t>
      </w:r>
      <w:r w:rsidR="0078253B" w:rsidRPr="4109B06F">
        <w:rPr>
          <w:rFonts w:asciiTheme="minorHAnsi" w:hAnsiTheme="minorHAnsi" w:cs="NewsGothicStd"/>
          <w:color w:val="1F497D" w:themeColor="text2"/>
          <w:sz w:val="18"/>
          <w:szCs w:val="18"/>
        </w:rPr>
        <w:t xml:space="preserve">involved in any capacity in the </w:t>
      </w:r>
      <w:r w:rsidR="00A92C00">
        <w:rPr>
          <w:rFonts w:asciiTheme="minorHAnsi" w:hAnsiTheme="minorHAnsi" w:cs="NewsGothicStd"/>
          <w:color w:val="1F497D" w:themeColor="text2"/>
          <w:sz w:val="18"/>
          <w:szCs w:val="18"/>
        </w:rPr>
        <w:t>club</w:t>
      </w:r>
      <w:r w:rsidR="0078253B" w:rsidRPr="4109B06F">
        <w:rPr>
          <w:rFonts w:asciiTheme="minorHAnsi" w:hAnsiTheme="minorHAnsi" w:cs="NewsGothicStd"/>
          <w:color w:val="1F497D" w:themeColor="text2"/>
          <w:sz w:val="18"/>
          <w:szCs w:val="18"/>
        </w:rPr>
        <w:t xml:space="preserve"> </w:t>
      </w:r>
      <w:bookmarkStart w:id="0" w:name="_Int_VdL0fmMX"/>
      <w:proofErr w:type="gramStart"/>
      <w:r w:rsidR="2987E208" w:rsidRPr="4109B06F">
        <w:rPr>
          <w:rFonts w:asciiTheme="minorHAnsi" w:hAnsiTheme="minorHAnsi" w:cs="NewsGothicStd"/>
          <w:color w:val="1F497D" w:themeColor="text2"/>
          <w:sz w:val="18"/>
          <w:szCs w:val="18"/>
        </w:rPr>
        <w:t>whether or not</w:t>
      </w:r>
      <w:bookmarkEnd w:id="0"/>
      <w:proofErr w:type="gramEnd"/>
      <w:r w:rsidR="00E523A2" w:rsidRPr="4109B06F">
        <w:rPr>
          <w:rFonts w:asciiTheme="minorHAnsi" w:hAnsiTheme="minorHAnsi" w:cs="NewsGothicStd"/>
          <w:color w:val="1F497D" w:themeColor="text2"/>
          <w:sz w:val="18"/>
          <w:szCs w:val="18"/>
        </w:rPr>
        <w:t xml:space="preserve"> </w:t>
      </w:r>
      <w:r w:rsidR="0078253B" w:rsidRPr="4109B06F">
        <w:rPr>
          <w:rFonts w:asciiTheme="minorHAnsi" w:hAnsiTheme="minorHAnsi" w:cs="NewsGothicStd"/>
          <w:color w:val="1F497D" w:themeColor="text2"/>
          <w:sz w:val="18"/>
          <w:szCs w:val="18"/>
        </w:rPr>
        <w:t xml:space="preserve">they are members of </w:t>
      </w:r>
      <w:r w:rsidR="007374C4">
        <w:rPr>
          <w:rFonts w:asciiTheme="minorHAnsi" w:hAnsiTheme="minorHAnsi" w:cs="NewsGothicStd"/>
          <w:color w:val="1F497D" w:themeColor="text2"/>
          <w:sz w:val="18"/>
          <w:szCs w:val="18"/>
        </w:rPr>
        <w:t>London</w:t>
      </w:r>
      <w:r w:rsidR="0078253B" w:rsidRPr="4109B06F">
        <w:rPr>
          <w:rFonts w:asciiTheme="minorHAnsi" w:hAnsiTheme="minorHAnsi" w:cs="NewsGothicStd"/>
          <w:color w:val="1F497D" w:themeColor="text2"/>
          <w:sz w:val="18"/>
          <w:szCs w:val="18"/>
        </w:rPr>
        <w:t xml:space="preserve"> Lacrosse</w:t>
      </w:r>
      <w:r w:rsidR="007374C4">
        <w:rPr>
          <w:rFonts w:asciiTheme="minorHAnsi" w:hAnsiTheme="minorHAnsi" w:cs="NewsGothicStd"/>
          <w:color w:val="1F497D" w:themeColor="text2"/>
          <w:sz w:val="18"/>
          <w:szCs w:val="18"/>
        </w:rPr>
        <w:t xml:space="preserve"> Club</w:t>
      </w:r>
      <w:r w:rsidR="00A92C00">
        <w:rPr>
          <w:rFonts w:asciiTheme="minorHAnsi" w:hAnsiTheme="minorHAnsi" w:cs="NewsGothicStd"/>
          <w:color w:val="1F497D" w:themeColor="text2"/>
          <w:sz w:val="18"/>
          <w:szCs w:val="18"/>
        </w:rPr>
        <w:t xml:space="preserve"> Ltd</w:t>
      </w:r>
      <w:r w:rsidR="0078253B" w:rsidRPr="4109B06F">
        <w:rPr>
          <w:rFonts w:asciiTheme="minorHAnsi" w:hAnsiTheme="minorHAnsi" w:cs="NewsGothicStd"/>
          <w:color w:val="1F497D" w:themeColor="text2"/>
          <w:sz w:val="18"/>
          <w:szCs w:val="18"/>
        </w:rPr>
        <w:t xml:space="preserve">. For the avoidance of doubt, this includes all players and anyone working within </w:t>
      </w:r>
      <w:r w:rsidR="00A92C00">
        <w:rPr>
          <w:rFonts w:asciiTheme="minorHAnsi" w:hAnsiTheme="minorHAnsi" w:cs="NewsGothicStd"/>
          <w:color w:val="1F497D" w:themeColor="text2"/>
          <w:sz w:val="18"/>
          <w:szCs w:val="18"/>
        </w:rPr>
        <w:t xml:space="preserve">the club </w:t>
      </w:r>
      <w:r w:rsidR="0078253B" w:rsidRPr="4109B06F">
        <w:rPr>
          <w:rFonts w:asciiTheme="minorHAnsi" w:hAnsiTheme="minorHAnsi" w:cs="NewsGothicStd"/>
          <w:color w:val="1F497D" w:themeColor="text2"/>
          <w:sz w:val="18"/>
          <w:szCs w:val="18"/>
        </w:rPr>
        <w:t xml:space="preserve">(in a paid or voluntary capacity, and whether as an employee or on a self-employed or other work basis) including coaches, </w:t>
      </w:r>
      <w:r w:rsidR="008A26FD">
        <w:rPr>
          <w:rFonts w:asciiTheme="minorHAnsi" w:hAnsiTheme="minorHAnsi" w:cs="NewsGothicStd"/>
          <w:color w:val="1F497D" w:themeColor="text2"/>
          <w:sz w:val="18"/>
          <w:szCs w:val="18"/>
        </w:rPr>
        <w:t>officials</w:t>
      </w:r>
      <w:r w:rsidR="009B4CBF" w:rsidRPr="4109B06F">
        <w:rPr>
          <w:rFonts w:asciiTheme="minorHAnsi" w:hAnsiTheme="minorHAnsi" w:cs="NewsGothicStd"/>
          <w:color w:val="1F497D" w:themeColor="text2"/>
          <w:sz w:val="18"/>
          <w:szCs w:val="18"/>
        </w:rPr>
        <w:t>,</w:t>
      </w:r>
      <w:r w:rsidR="0078253B" w:rsidRPr="4109B06F">
        <w:rPr>
          <w:rFonts w:asciiTheme="minorHAnsi" w:hAnsiTheme="minorHAnsi" w:cs="NewsGothicStd"/>
          <w:color w:val="1F497D" w:themeColor="text2"/>
          <w:sz w:val="18"/>
          <w:szCs w:val="18"/>
        </w:rPr>
        <w:t xml:space="preserve"> and other officials</w:t>
      </w:r>
      <w:r w:rsidR="00E523A2" w:rsidRPr="4109B06F">
        <w:rPr>
          <w:rFonts w:asciiTheme="minorHAnsi" w:hAnsiTheme="minorHAnsi" w:cs="NewsGothicStd"/>
          <w:color w:val="1F497D" w:themeColor="text2"/>
          <w:sz w:val="18"/>
          <w:szCs w:val="18"/>
        </w:rPr>
        <w:t xml:space="preserve"> and spectators at lacrosse events and activities also deemed </w:t>
      </w:r>
      <w:r w:rsidR="00A92C00">
        <w:rPr>
          <w:rFonts w:asciiTheme="minorHAnsi" w:hAnsiTheme="minorHAnsi" w:cs="NewsGothicStd"/>
          <w:color w:val="1F497D" w:themeColor="text2"/>
          <w:sz w:val="18"/>
          <w:szCs w:val="18"/>
        </w:rPr>
        <w:t>as part of the club.</w:t>
      </w:r>
    </w:p>
    <w:p w14:paraId="22BC0ADC" w14:textId="77777777" w:rsidR="0078253B" w:rsidRPr="00FB5597" w:rsidRDefault="0078253B"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1F497D" w:themeColor="text2"/>
          <w:sz w:val="18"/>
          <w:szCs w:val="18"/>
        </w:rPr>
      </w:pPr>
    </w:p>
    <w:p w14:paraId="22BC0ADE" w14:textId="6905BA4F" w:rsidR="009730D5" w:rsidRPr="00FB5597" w:rsidRDefault="2B184F6E"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color w:val="1F497D" w:themeColor="text2"/>
          <w:sz w:val="18"/>
          <w:szCs w:val="18"/>
        </w:rPr>
      </w:pPr>
      <w:r w:rsidRPr="4109B06F">
        <w:rPr>
          <w:rFonts w:asciiTheme="minorHAnsi" w:hAnsiTheme="minorHAnsi" w:cs="NewsGothicStd-Bold"/>
          <w:color w:val="1F497D" w:themeColor="text2"/>
          <w:sz w:val="18"/>
          <w:szCs w:val="18"/>
        </w:rPr>
        <w:t>1.2 Young</w:t>
      </w:r>
      <w:r w:rsidR="0078253B" w:rsidRPr="4109B06F">
        <w:rPr>
          <w:rFonts w:asciiTheme="minorHAnsi" w:hAnsiTheme="minorHAnsi" w:cs="NewsGothicStd-Bold"/>
          <w:color w:val="1F497D" w:themeColor="text2"/>
          <w:sz w:val="18"/>
          <w:szCs w:val="18"/>
        </w:rPr>
        <w:t xml:space="preserve"> people</w:t>
      </w:r>
      <w:r w:rsidR="00BA3188" w:rsidRPr="4109B06F">
        <w:rPr>
          <w:rFonts w:asciiTheme="minorHAnsi" w:hAnsiTheme="minorHAnsi" w:cs="NewsGothicStd-Bold"/>
          <w:color w:val="1F497D" w:themeColor="text2"/>
          <w:sz w:val="18"/>
          <w:szCs w:val="18"/>
        </w:rPr>
        <w:t xml:space="preserve"> are defined as children that have not yet turned 18 years old</w:t>
      </w:r>
      <w:r w:rsidR="53F7F07D" w:rsidRPr="4109B06F">
        <w:rPr>
          <w:rFonts w:asciiTheme="minorHAnsi" w:hAnsiTheme="minorHAnsi" w:cs="NewsGothicStd-Bold"/>
          <w:color w:val="1F497D" w:themeColor="text2"/>
          <w:sz w:val="18"/>
          <w:szCs w:val="18"/>
        </w:rPr>
        <w:t xml:space="preserve">. Child protection guidance points out that even if a child has reached 16 years of </w:t>
      </w:r>
      <w:r w:rsidR="00010565">
        <w:rPr>
          <w:rFonts w:asciiTheme="minorHAnsi" w:hAnsiTheme="minorHAnsi" w:cs="NewsGothicStd-Bold"/>
          <w:color w:val="1F497D" w:themeColor="text2"/>
          <w:sz w:val="18"/>
          <w:szCs w:val="18"/>
        </w:rPr>
        <w:t xml:space="preserve">age </w:t>
      </w:r>
      <w:r w:rsidR="53F7F07D" w:rsidRPr="4109B06F">
        <w:rPr>
          <w:rFonts w:asciiTheme="minorHAnsi" w:hAnsiTheme="minorHAnsi" w:cs="NewsGothicStd-Bold"/>
          <w:color w:val="1F497D" w:themeColor="text2"/>
          <w:sz w:val="18"/>
          <w:szCs w:val="18"/>
        </w:rPr>
        <w:t>and is:</w:t>
      </w:r>
    </w:p>
    <w:p w14:paraId="53AD0589" w14:textId="7942BC32" w:rsidR="53F7F07D" w:rsidRDefault="53F7F07D" w:rsidP="4109B06F">
      <w:pPr>
        <w:pStyle w:val="ListParagraph"/>
        <w:numPr>
          <w:ilvl w:val="0"/>
          <w:numId w:val="1"/>
        </w:numPr>
        <w:shd w:val="clear" w:color="auto" w:fill="FFFFFF" w:themeFill="background1"/>
        <w:tabs>
          <w:tab w:val="left" w:pos="2410"/>
        </w:tabs>
        <w:spacing w:after="0" w:line="240" w:lineRule="auto"/>
        <w:jc w:val="both"/>
        <w:rPr>
          <w:rFonts w:asciiTheme="minorHAnsi" w:hAnsiTheme="minorHAnsi" w:cs="NewsGothicStd-Bold"/>
          <w:color w:val="1F497D" w:themeColor="text2"/>
          <w:sz w:val="18"/>
          <w:szCs w:val="18"/>
        </w:rPr>
      </w:pPr>
      <w:r w:rsidRPr="4109B06F">
        <w:rPr>
          <w:rFonts w:asciiTheme="minorHAnsi" w:hAnsiTheme="minorHAnsi" w:cs="NewsGothicStd-Bold"/>
          <w:color w:val="1F497D" w:themeColor="text2"/>
          <w:sz w:val="18"/>
          <w:szCs w:val="18"/>
        </w:rPr>
        <w:t>Living independently</w:t>
      </w:r>
    </w:p>
    <w:p w14:paraId="1DE233B1" w14:textId="7661ECEF" w:rsidR="53F7F07D" w:rsidRDefault="53F7F07D" w:rsidP="4109B06F">
      <w:pPr>
        <w:pStyle w:val="ListParagraph"/>
        <w:numPr>
          <w:ilvl w:val="0"/>
          <w:numId w:val="1"/>
        </w:numPr>
        <w:shd w:val="clear" w:color="auto" w:fill="FFFFFF" w:themeFill="background1"/>
        <w:tabs>
          <w:tab w:val="left" w:pos="2410"/>
        </w:tabs>
        <w:spacing w:after="0" w:line="240" w:lineRule="auto"/>
        <w:jc w:val="both"/>
        <w:rPr>
          <w:rFonts w:asciiTheme="minorHAnsi" w:hAnsiTheme="minorHAnsi" w:cs="NewsGothicStd-Bold"/>
          <w:color w:val="1F497D" w:themeColor="text2"/>
        </w:rPr>
      </w:pPr>
      <w:r w:rsidRPr="4109B06F">
        <w:rPr>
          <w:rFonts w:asciiTheme="minorHAnsi" w:hAnsiTheme="minorHAnsi" w:cs="NewsGothicStd-Bold"/>
          <w:color w:val="1F497D" w:themeColor="text2"/>
          <w:sz w:val="18"/>
          <w:szCs w:val="18"/>
        </w:rPr>
        <w:t>In further education</w:t>
      </w:r>
    </w:p>
    <w:p w14:paraId="12635462" w14:textId="0F440FE1" w:rsidR="53F7F07D" w:rsidRDefault="53F7F07D" w:rsidP="4109B06F">
      <w:pPr>
        <w:pStyle w:val="ListParagraph"/>
        <w:numPr>
          <w:ilvl w:val="0"/>
          <w:numId w:val="1"/>
        </w:numPr>
        <w:shd w:val="clear" w:color="auto" w:fill="FFFFFF" w:themeFill="background1"/>
        <w:tabs>
          <w:tab w:val="left" w:pos="2410"/>
        </w:tabs>
        <w:spacing w:after="0" w:line="240" w:lineRule="auto"/>
        <w:jc w:val="both"/>
        <w:rPr>
          <w:rFonts w:asciiTheme="minorHAnsi" w:hAnsiTheme="minorHAnsi" w:cs="NewsGothicStd-Bold"/>
          <w:color w:val="1F497D" w:themeColor="text2"/>
        </w:rPr>
      </w:pPr>
      <w:r w:rsidRPr="4109B06F">
        <w:rPr>
          <w:rFonts w:asciiTheme="minorHAnsi" w:hAnsiTheme="minorHAnsi" w:cs="NewsGothicStd-Bold"/>
          <w:color w:val="1F497D" w:themeColor="text2"/>
          <w:sz w:val="18"/>
          <w:szCs w:val="18"/>
        </w:rPr>
        <w:t>A member of the armed forces</w:t>
      </w:r>
    </w:p>
    <w:p w14:paraId="3B114B53" w14:textId="0539CE0B" w:rsidR="53F7F07D" w:rsidRDefault="53F7F07D" w:rsidP="4109B06F">
      <w:pPr>
        <w:pStyle w:val="ListParagraph"/>
        <w:numPr>
          <w:ilvl w:val="0"/>
          <w:numId w:val="1"/>
        </w:numPr>
        <w:shd w:val="clear" w:color="auto" w:fill="FFFFFF" w:themeFill="background1"/>
        <w:tabs>
          <w:tab w:val="left" w:pos="2410"/>
        </w:tabs>
        <w:spacing w:after="0" w:line="240" w:lineRule="auto"/>
        <w:jc w:val="both"/>
        <w:rPr>
          <w:rFonts w:asciiTheme="minorHAnsi" w:hAnsiTheme="minorHAnsi" w:cs="NewsGothicStd-Bold"/>
          <w:color w:val="1F497D" w:themeColor="text2"/>
        </w:rPr>
      </w:pPr>
      <w:r w:rsidRPr="4109B06F">
        <w:rPr>
          <w:rFonts w:asciiTheme="minorHAnsi" w:hAnsiTheme="minorHAnsi" w:cs="NewsGothicStd-Bold"/>
          <w:color w:val="1F497D" w:themeColor="text2"/>
          <w:sz w:val="18"/>
          <w:szCs w:val="18"/>
        </w:rPr>
        <w:t>In hospital; or</w:t>
      </w:r>
    </w:p>
    <w:p w14:paraId="6CBDEDB6" w14:textId="1ACEA0A1" w:rsidR="53F7F07D" w:rsidRDefault="53F7F07D" w:rsidP="4109B06F">
      <w:pPr>
        <w:pStyle w:val="ListParagraph"/>
        <w:numPr>
          <w:ilvl w:val="0"/>
          <w:numId w:val="1"/>
        </w:numPr>
        <w:shd w:val="clear" w:color="auto" w:fill="FFFFFF" w:themeFill="background1"/>
        <w:tabs>
          <w:tab w:val="left" w:pos="2410"/>
        </w:tabs>
        <w:spacing w:after="0" w:line="240" w:lineRule="auto"/>
        <w:jc w:val="both"/>
        <w:rPr>
          <w:rFonts w:asciiTheme="minorHAnsi" w:hAnsiTheme="minorHAnsi" w:cs="NewsGothicStd-Bold"/>
          <w:color w:val="1F497D" w:themeColor="text2"/>
        </w:rPr>
      </w:pPr>
      <w:r w:rsidRPr="4109B06F">
        <w:rPr>
          <w:rFonts w:asciiTheme="minorHAnsi" w:hAnsiTheme="minorHAnsi" w:cs="NewsGothicStd-Bold"/>
          <w:color w:val="1F497D" w:themeColor="text2"/>
          <w:sz w:val="18"/>
          <w:szCs w:val="18"/>
        </w:rPr>
        <w:t>In custody in the secure estates</w:t>
      </w:r>
    </w:p>
    <w:p w14:paraId="725FD3CD" w14:textId="637CACB3" w:rsidR="53F7F07D" w:rsidRDefault="53F7F07D" w:rsidP="4109B06F">
      <w:pPr>
        <w:shd w:val="clear" w:color="auto" w:fill="FFFFFF" w:themeFill="background1"/>
        <w:tabs>
          <w:tab w:val="left" w:pos="2410"/>
        </w:tabs>
        <w:spacing w:after="0" w:line="240" w:lineRule="auto"/>
        <w:jc w:val="both"/>
        <w:rPr>
          <w:rFonts w:asciiTheme="minorHAnsi" w:hAnsiTheme="minorHAnsi" w:cs="NewsGothicStd-Bold"/>
          <w:color w:val="1F497D" w:themeColor="text2"/>
        </w:rPr>
      </w:pPr>
      <w:r w:rsidRPr="4109B06F">
        <w:rPr>
          <w:rFonts w:asciiTheme="minorHAnsi" w:hAnsiTheme="minorHAnsi" w:cs="NewsGothicStd-Bold"/>
          <w:color w:val="1F497D" w:themeColor="text2"/>
          <w:sz w:val="18"/>
          <w:szCs w:val="18"/>
        </w:rPr>
        <w:t xml:space="preserve">They are still legally children and should be given the same protection and entitlements as any other </w:t>
      </w:r>
      <w:r w:rsidR="3170ACB8" w:rsidRPr="4109B06F">
        <w:rPr>
          <w:rFonts w:asciiTheme="minorHAnsi" w:hAnsiTheme="minorHAnsi" w:cs="NewsGothicStd-Bold"/>
          <w:color w:val="1F497D" w:themeColor="text2"/>
          <w:sz w:val="18"/>
          <w:szCs w:val="18"/>
        </w:rPr>
        <w:t>child</w:t>
      </w:r>
      <w:r w:rsidRPr="4109B06F">
        <w:rPr>
          <w:rFonts w:asciiTheme="minorHAnsi" w:hAnsiTheme="minorHAnsi" w:cs="NewsGothicStd-Bold"/>
          <w:color w:val="1F497D" w:themeColor="text2"/>
          <w:sz w:val="18"/>
          <w:szCs w:val="18"/>
        </w:rPr>
        <w:t xml:space="preserve"> (</w:t>
      </w:r>
      <w:r w:rsidR="3D426DAE" w:rsidRPr="4109B06F">
        <w:rPr>
          <w:rFonts w:asciiTheme="minorHAnsi" w:hAnsiTheme="minorHAnsi" w:cs="NewsGothicStd-Bold"/>
          <w:color w:val="1F497D" w:themeColor="text2"/>
          <w:sz w:val="18"/>
          <w:szCs w:val="18"/>
        </w:rPr>
        <w:t>Department</w:t>
      </w:r>
      <w:r w:rsidRPr="4109B06F">
        <w:rPr>
          <w:rFonts w:asciiTheme="minorHAnsi" w:hAnsiTheme="minorHAnsi" w:cs="NewsGothicStd-Bold"/>
          <w:color w:val="1F497D" w:themeColor="text2"/>
          <w:sz w:val="18"/>
          <w:szCs w:val="18"/>
        </w:rPr>
        <w:t xml:space="preserve"> for </w:t>
      </w:r>
      <w:r w:rsidR="7D1BBA8C" w:rsidRPr="4109B06F">
        <w:rPr>
          <w:rFonts w:asciiTheme="minorHAnsi" w:hAnsiTheme="minorHAnsi" w:cs="NewsGothicStd-Bold"/>
          <w:color w:val="1F497D" w:themeColor="text2"/>
          <w:sz w:val="18"/>
          <w:szCs w:val="18"/>
        </w:rPr>
        <w:t>Education</w:t>
      </w:r>
      <w:r w:rsidRPr="4109B06F">
        <w:rPr>
          <w:rFonts w:asciiTheme="minorHAnsi" w:hAnsiTheme="minorHAnsi" w:cs="NewsGothicStd-Bold"/>
          <w:color w:val="1F497D" w:themeColor="text2"/>
          <w:sz w:val="18"/>
          <w:szCs w:val="18"/>
        </w:rPr>
        <w:t xml:space="preserve"> 2018)</w:t>
      </w:r>
    </w:p>
    <w:p w14:paraId="1BAD19D3" w14:textId="77DE859D" w:rsidR="4109B06F" w:rsidRDefault="4109B06F" w:rsidP="4109B06F">
      <w:pPr>
        <w:shd w:val="clear" w:color="auto" w:fill="FFFFFF" w:themeFill="background1"/>
        <w:tabs>
          <w:tab w:val="left" w:pos="2410"/>
        </w:tabs>
        <w:spacing w:after="0" w:line="240" w:lineRule="auto"/>
        <w:jc w:val="both"/>
        <w:rPr>
          <w:rFonts w:asciiTheme="minorHAnsi" w:hAnsiTheme="minorHAnsi" w:cs="NewsGothicStd-Bold"/>
          <w:color w:val="1F497D" w:themeColor="text2"/>
          <w:sz w:val="18"/>
          <w:szCs w:val="18"/>
        </w:rPr>
      </w:pPr>
    </w:p>
    <w:p w14:paraId="05E4DBE1" w14:textId="4D5A2C71" w:rsidR="4C00907F" w:rsidRDefault="4C00907F" w:rsidP="4109B06F">
      <w:pPr>
        <w:shd w:val="clear" w:color="auto" w:fill="FFFFFF" w:themeFill="background1"/>
        <w:tabs>
          <w:tab w:val="left" w:pos="2410"/>
        </w:tabs>
        <w:spacing w:after="0" w:line="240" w:lineRule="auto"/>
        <w:jc w:val="both"/>
        <w:rPr>
          <w:rFonts w:asciiTheme="minorHAnsi" w:hAnsiTheme="minorHAnsi" w:cs="NewsGothicStd-Bold"/>
          <w:b/>
          <w:bCs/>
          <w:color w:val="1F497D" w:themeColor="text2"/>
          <w:sz w:val="18"/>
          <w:szCs w:val="18"/>
        </w:rPr>
      </w:pPr>
      <w:r w:rsidRPr="4109B06F">
        <w:rPr>
          <w:rFonts w:asciiTheme="minorHAnsi" w:hAnsiTheme="minorHAnsi" w:cs="NewsGothicStd-Bold"/>
          <w:color w:val="1F497D" w:themeColor="text2"/>
          <w:sz w:val="18"/>
          <w:szCs w:val="18"/>
        </w:rPr>
        <w:t xml:space="preserve">1.3 For the purpose of this policy Safeguarding is defined a ‘the action that is taken to promote the </w:t>
      </w:r>
      <w:r w:rsidR="58CDBD47" w:rsidRPr="4109B06F">
        <w:rPr>
          <w:rFonts w:asciiTheme="minorHAnsi" w:hAnsiTheme="minorHAnsi" w:cs="NewsGothicStd-Bold"/>
          <w:color w:val="1F497D" w:themeColor="text2"/>
          <w:sz w:val="18"/>
          <w:szCs w:val="18"/>
        </w:rPr>
        <w:t>welfare of</w:t>
      </w:r>
      <w:r w:rsidRPr="4109B06F">
        <w:rPr>
          <w:rFonts w:asciiTheme="minorHAnsi" w:hAnsiTheme="minorHAnsi" w:cs="NewsGothicStd-Bold"/>
          <w:color w:val="1F497D" w:themeColor="text2"/>
          <w:sz w:val="18"/>
          <w:szCs w:val="18"/>
        </w:rPr>
        <w:t xml:space="preserve"> </w:t>
      </w:r>
      <w:r w:rsidR="1D549775" w:rsidRPr="4109B06F">
        <w:rPr>
          <w:rFonts w:asciiTheme="minorHAnsi" w:hAnsiTheme="minorHAnsi" w:cs="NewsGothicStd-Bold"/>
          <w:color w:val="1F497D" w:themeColor="text2"/>
          <w:sz w:val="18"/>
          <w:szCs w:val="18"/>
        </w:rPr>
        <w:t>children</w:t>
      </w:r>
      <w:r w:rsidRPr="4109B06F">
        <w:rPr>
          <w:rFonts w:asciiTheme="minorHAnsi" w:hAnsiTheme="minorHAnsi" w:cs="NewsGothicStd-Bold"/>
          <w:color w:val="1F497D" w:themeColor="text2"/>
          <w:sz w:val="18"/>
          <w:szCs w:val="18"/>
        </w:rPr>
        <w:t xml:space="preserve"> and </w:t>
      </w:r>
      <w:r w:rsidR="5F897661" w:rsidRPr="4109B06F">
        <w:rPr>
          <w:rFonts w:asciiTheme="minorHAnsi" w:hAnsiTheme="minorHAnsi" w:cs="NewsGothicStd-Bold"/>
          <w:color w:val="1F497D" w:themeColor="text2"/>
          <w:sz w:val="18"/>
          <w:szCs w:val="18"/>
        </w:rPr>
        <w:t>protect</w:t>
      </w:r>
      <w:r w:rsidR="797B4AAE" w:rsidRPr="4109B06F">
        <w:rPr>
          <w:rFonts w:asciiTheme="minorHAnsi" w:hAnsiTheme="minorHAnsi" w:cs="NewsGothicStd-Bold"/>
          <w:color w:val="1F497D" w:themeColor="text2"/>
          <w:sz w:val="18"/>
          <w:szCs w:val="18"/>
        </w:rPr>
        <w:t xml:space="preserve"> them from harm’</w:t>
      </w:r>
      <w:r w:rsidR="7AE23BB7" w:rsidRPr="4109B06F">
        <w:rPr>
          <w:rFonts w:asciiTheme="minorHAnsi" w:hAnsiTheme="minorHAnsi" w:cs="NewsGothicStd-Bold"/>
          <w:color w:val="1F497D" w:themeColor="text2"/>
          <w:sz w:val="18"/>
          <w:szCs w:val="18"/>
        </w:rPr>
        <w:t xml:space="preserve"> NSPCC. Child protection is part of the safeguarding process. If focuses on protecting children</w:t>
      </w:r>
      <w:r w:rsidR="705E7EAD" w:rsidRPr="4109B06F">
        <w:rPr>
          <w:rFonts w:asciiTheme="minorHAnsi" w:hAnsiTheme="minorHAnsi" w:cs="NewsGothicStd-Bold"/>
          <w:color w:val="1F497D" w:themeColor="text2"/>
          <w:sz w:val="18"/>
          <w:szCs w:val="18"/>
        </w:rPr>
        <w:t xml:space="preserve"> identified as suffering or likely to suffer significant harm. This </w:t>
      </w:r>
      <w:r w:rsidR="5BF9EBEC" w:rsidRPr="4109B06F">
        <w:rPr>
          <w:rFonts w:asciiTheme="minorHAnsi" w:hAnsiTheme="minorHAnsi" w:cs="NewsGothicStd-Bold"/>
          <w:color w:val="1F497D" w:themeColor="text2"/>
          <w:sz w:val="18"/>
          <w:szCs w:val="18"/>
        </w:rPr>
        <w:t>includes</w:t>
      </w:r>
      <w:r w:rsidR="705E7EAD" w:rsidRPr="4109B06F">
        <w:rPr>
          <w:rFonts w:asciiTheme="minorHAnsi" w:hAnsiTheme="minorHAnsi" w:cs="NewsGothicStd-Bold"/>
          <w:color w:val="1F497D" w:themeColor="text2"/>
          <w:sz w:val="18"/>
          <w:szCs w:val="18"/>
        </w:rPr>
        <w:t xml:space="preserve"> child pr</w:t>
      </w:r>
      <w:r w:rsidR="51F9D60D" w:rsidRPr="4109B06F">
        <w:rPr>
          <w:rFonts w:asciiTheme="minorHAnsi" w:hAnsiTheme="minorHAnsi" w:cs="NewsGothicStd-Bold"/>
          <w:color w:val="1F497D" w:themeColor="text2"/>
          <w:sz w:val="18"/>
          <w:szCs w:val="18"/>
        </w:rPr>
        <w:t>otection</w:t>
      </w:r>
      <w:r w:rsidR="22BA6939" w:rsidRPr="4109B06F">
        <w:rPr>
          <w:rFonts w:asciiTheme="minorHAnsi" w:hAnsiTheme="minorHAnsi" w:cs="NewsGothicStd-Bold"/>
          <w:color w:val="1F497D" w:themeColor="text2"/>
          <w:sz w:val="18"/>
          <w:szCs w:val="18"/>
        </w:rPr>
        <w:t xml:space="preserve"> procedures which detail how to </w:t>
      </w:r>
      <w:r w:rsidR="738AAD52" w:rsidRPr="4109B06F">
        <w:rPr>
          <w:rFonts w:asciiTheme="minorHAnsi" w:hAnsiTheme="minorHAnsi" w:cs="NewsGothicStd-Bold"/>
          <w:color w:val="1F497D" w:themeColor="text2"/>
          <w:sz w:val="18"/>
          <w:szCs w:val="18"/>
        </w:rPr>
        <w:t>respond</w:t>
      </w:r>
      <w:r w:rsidR="22BA6939" w:rsidRPr="4109B06F">
        <w:rPr>
          <w:rFonts w:asciiTheme="minorHAnsi" w:hAnsiTheme="minorHAnsi" w:cs="NewsGothicStd-Bold"/>
          <w:color w:val="1F497D" w:themeColor="text2"/>
          <w:sz w:val="18"/>
          <w:szCs w:val="18"/>
        </w:rPr>
        <w:t xml:space="preserve"> to concern about a child (</w:t>
      </w:r>
      <w:r w:rsidR="22BA6939" w:rsidRPr="4109B06F">
        <w:rPr>
          <w:rFonts w:asciiTheme="minorHAnsi" w:hAnsiTheme="minorHAnsi" w:cs="NewsGothicStd-Bold"/>
          <w:b/>
          <w:bCs/>
          <w:color w:val="1F497D" w:themeColor="text2"/>
          <w:sz w:val="18"/>
          <w:szCs w:val="18"/>
        </w:rPr>
        <w:t>The Reporting Procedures</w:t>
      </w:r>
      <w:r w:rsidR="14BC6CDC" w:rsidRPr="4109B06F">
        <w:rPr>
          <w:rFonts w:asciiTheme="minorHAnsi" w:hAnsiTheme="minorHAnsi" w:cs="NewsGothicStd-Bold"/>
          <w:b/>
          <w:bCs/>
          <w:color w:val="1F497D" w:themeColor="text2"/>
          <w:sz w:val="18"/>
          <w:szCs w:val="18"/>
        </w:rPr>
        <w:t>)</w:t>
      </w:r>
    </w:p>
    <w:p w14:paraId="15DD3C12" w14:textId="77777777" w:rsidR="00357B2A" w:rsidRPr="00FB5597" w:rsidRDefault="00357B2A"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Cs/>
          <w:color w:val="002060"/>
          <w:sz w:val="18"/>
          <w:szCs w:val="18"/>
        </w:rPr>
      </w:pPr>
    </w:p>
    <w:p w14:paraId="22BC0AE0" w14:textId="437AD8EF" w:rsidR="00BA3188" w:rsidRPr="00FB5597" w:rsidRDefault="517AD6F7"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color w:val="002060"/>
          <w:sz w:val="18"/>
          <w:szCs w:val="18"/>
        </w:rPr>
      </w:pPr>
      <w:r w:rsidRPr="4109B06F">
        <w:rPr>
          <w:rFonts w:asciiTheme="minorHAnsi" w:hAnsiTheme="minorHAnsi" w:cs="NewsGothicStd-Bold"/>
          <w:color w:val="002060"/>
          <w:sz w:val="18"/>
          <w:szCs w:val="18"/>
        </w:rPr>
        <w:t>1.</w:t>
      </w:r>
      <w:r w:rsidR="190EC50A" w:rsidRPr="4109B06F">
        <w:rPr>
          <w:rFonts w:asciiTheme="minorHAnsi" w:hAnsiTheme="minorHAnsi" w:cs="NewsGothicStd-Bold"/>
          <w:color w:val="002060"/>
          <w:sz w:val="18"/>
          <w:szCs w:val="18"/>
        </w:rPr>
        <w:t>4</w:t>
      </w:r>
      <w:r w:rsidRPr="4109B06F">
        <w:rPr>
          <w:rFonts w:asciiTheme="minorHAnsi" w:hAnsiTheme="minorHAnsi" w:cs="NewsGothicStd-Bold"/>
          <w:color w:val="002060"/>
          <w:sz w:val="18"/>
          <w:szCs w:val="18"/>
        </w:rPr>
        <w:t xml:space="preserve"> The</w:t>
      </w:r>
      <w:r w:rsidR="00357B2A" w:rsidRPr="4109B06F">
        <w:rPr>
          <w:rFonts w:asciiTheme="minorHAnsi" w:hAnsiTheme="minorHAnsi" w:cs="NewsGothicStd-Bold"/>
          <w:color w:val="002060"/>
          <w:sz w:val="18"/>
          <w:szCs w:val="18"/>
        </w:rPr>
        <w:t xml:space="preserve"> </w:t>
      </w:r>
      <w:r w:rsidR="00BA3188" w:rsidRPr="4109B06F">
        <w:rPr>
          <w:rFonts w:asciiTheme="minorHAnsi" w:hAnsiTheme="minorHAnsi" w:cs="NewsGothicStd-Bold"/>
          <w:color w:val="002060"/>
          <w:sz w:val="18"/>
          <w:szCs w:val="18"/>
        </w:rPr>
        <w:t xml:space="preserve">Safeguarding and Protecting Young People in Lacrosse Policy </w:t>
      </w:r>
      <w:r w:rsidR="00357B2A" w:rsidRPr="4109B06F">
        <w:rPr>
          <w:rFonts w:asciiTheme="minorHAnsi" w:hAnsiTheme="minorHAnsi" w:cs="NewsGothicStd-Bold"/>
          <w:color w:val="002060"/>
          <w:sz w:val="18"/>
          <w:szCs w:val="18"/>
        </w:rPr>
        <w:t>(the “</w:t>
      </w:r>
      <w:r w:rsidR="00254274" w:rsidRPr="4109B06F">
        <w:rPr>
          <w:rFonts w:asciiTheme="minorHAnsi" w:hAnsiTheme="minorHAnsi" w:cs="NewsGothicStd-Bold"/>
          <w:color w:val="002060"/>
          <w:sz w:val="18"/>
          <w:szCs w:val="18"/>
        </w:rPr>
        <w:t>S</w:t>
      </w:r>
      <w:r w:rsidR="00357B2A" w:rsidRPr="4109B06F">
        <w:rPr>
          <w:rFonts w:asciiTheme="minorHAnsi" w:hAnsiTheme="minorHAnsi" w:cs="NewsGothicStd-Bold"/>
          <w:color w:val="002060"/>
          <w:sz w:val="18"/>
          <w:szCs w:val="18"/>
        </w:rPr>
        <w:t>afeguarding Policy”)</w:t>
      </w:r>
      <w:r w:rsidR="00FB5597" w:rsidRPr="4109B06F">
        <w:rPr>
          <w:rFonts w:asciiTheme="minorHAnsi" w:hAnsiTheme="minorHAnsi" w:cs="NewsGothicStd-Bold"/>
          <w:color w:val="002060"/>
          <w:sz w:val="18"/>
          <w:szCs w:val="18"/>
        </w:rPr>
        <w:t xml:space="preserve"> </w:t>
      </w:r>
      <w:r w:rsidR="00357B2A" w:rsidRPr="4109B06F">
        <w:rPr>
          <w:rFonts w:asciiTheme="minorHAnsi" w:hAnsiTheme="minorHAnsi" w:cs="NewsGothicStd-Bold"/>
          <w:color w:val="002060"/>
          <w:sz w:val="18"/>
          <w:szCs w:val="18"/>
        </w:rPr>
        <w:t>a</w:t>
      </w:r>
      <w:r w:rsidR="00BA3188" w:rsidRPr="4109B06F">
        <w:rPr>
          <w:rFonts w:asciiTheme="minorHAnsi" w:hAnsiTheme="minorHAnsi" w:cs="NewsGothicStd-Bold"/>
          <w:color w:val="002060"/>
          <w:sz w:val="18"/>
          <w:szCs w:val="18"/>
        </w:rPr>
        <w:t xml:space="preserve">pplies to all employees of </w:t>
      </w:r>
      <w:r w:rsidR="007374C4">
        <w:rPr>
          <w:rFonts w:asciiTheme="minorHAnsi" w:hAnsiTheme="minorHAnsi" w:cs="NewsGothicStd-Bold"/>
          <w:color w:val="002060"/>
          <w:sz w:val="18"/>
          <w:szCs w:val="18"/>
        </w:rPr>
        <w:t xml:space="preserve">London </w:t>
      </w:r>
      <w:r w:rsidR="00BA3188" w:rsidRPr="4109B06F">
        <w:rPr>
          <w:rFonts w:asciiTheme="minorHAnsi" w:hAnsiTheme="minorHAnsi" w:cs="NewsGothicStd-Bold"/>
          <w:color w:val="002060"/>
          <w:sz w:val="18"/>
          <w:szCs w:val="18"/>
        </w:rPr>
        <w:t>Lacrosse</w:t>
      </w:r>
      <w:r w:rsidR="007374C4">
        <w:rPr>
          <w:rFonts w:asciiTheme="minorHAnsi" w:hAnsiTheme="minorHAnsi" w:cs="NewsGothicStd-Bold"/>
          <w:color w:val="002060"/>
          <w:sz w:val="18"/>
          <w:szCs w:val="18"/>
        </w:rPr>
        <w:t xml:space="preserve"> Club</w:t>
      </w:r>
      <w:r w:rsidR="00BA3188" w:rsidRPr="4109B06F">
        <w:rPr>
          <w:rFonts w:asciiTheme="minorHAnsi" w:hAnsiTheme="minorHAnsi" w:cs="NewsGothicStd-Bold"/>
          <w:color w:val="002060"/>
          <w:sz w:val="18"/>
          <w:szCs w:val="18"/>
        </w:rPr>
        <w:t xml:space="preserve"> </w:t>
      </w:r>
      <w:r w:rsidR="00A92C00">
        <w:rPr>
          <w:rFonts w:asciiTheme="minorHAnsi" w:hAnsiTheme="minorHAnsi" w:cs="NewsGothicStd-Bold"/>
          <w:color w:val="002060"/>
          <w:sz w:val="18"/>
          <w:szCs w:val="18"/>
        </w:rPr>
        <w:t>Ltd</w:t>
      </w:r>
      <w:r w:rsidR="475CDD7C" w:rsidRPr="4109B06F">
        <w:rPr>
          <w:rFonts w:asciiTheme="minorHAnsi" w:hAnsiTheme="minorHAnsi" w:cs="NewsGothicStd-Bold"/>
          <w:color w:val="002060"/>
          <w:sz w:val="18"/>
          <w:szCs w:val="18"/>
        </w:rPr>
        <w:t xml:space="preserve">. </w:t>
      </w:r>
      <w:r w:rsidR="00BA3188" w:rsidRPr="4109B06F">
        <w:rPr>
          <w:rFonts w:asciiTheme="minorHAnsi" w:hAnsiTheme="minorHAnsi" w:cs="NewsGothicStd-Bold"/>
          <w:color w:val="002060"/>
          <w:sz w:val="18"/>
          <w:szCs w:val="18"/>
        </w:rPr>
        <w:t xml:space="preserve">The </w:t>
      </w:r>
      <w:r w:rsidR="00254274" w:rsidRPr="4109B06F">
        <w:rPr>
          <w:rFonts w:asciiTheme="minorHAnsi" w:hAnsiTheme="minorHAnsi" w:cs="NewsGothicStd-Bold"/>
          <w:color w:val="002060"/>
          <w:sz w:val="18"/>
          <w:szCs w:val="18"/>
        </w:rPr>
        <w:t>Safeguarding P</w:t>
      </w:r>
      <w:r w:rsidR="00BA3188" w:rsidRPr="4109B06F">
        <w:rPr>
          <w:rFonts w:asciiTheme="minorHAnsi" w:hAnsiTheme="minorHAnsi" w:cs="NewsGothicStd-Bold"/>
          <w:color w:val="002060"/>
          <w:sz w:val="18"/>
          <w:szCs w:val="18"/>
        </w:rPr>
        <w:t xml:space="preserve">olicy sits alongside all other </w:t>
      </w:r>
      <w:r w:rsidR="007374C4">
        <w:rPr>
          <w:rFonts w:asciiTheme="minorHAnsi" w:hAnsiTheme="minorHAnsi" w:cs="NewsGothicStd-Bold"/>
          <w:color w:val="002060"/>
          <w:sz w:val="18"/>
          <w:szCs w:val="18"/>
        </w:rPr>
        <w:t>London Lacrosse Club</w:t>
      </w:r>
      <w:r w:rsidR="00A92C00">
        <w:rPr>
          <w:rFonts w:asciiTheme="minorHAnsi" w:hAnsiTheme="minorHAnsi" w:cs="NewsGothicStd-Bold"/>
          <w:color w:val="002060"/>
          <w:sz w:val="18"/>
          <w:szCs w:val="18"/>
        </w:rPr>
        <w:t xml:space="preserve"> Ltd</w:t>
      </w:r>
      <w:r w:rsidR="00BA3188" w:rsidRPr="4109B06F">
        <w:rPr>
          <w:rFonts w:asciiTheme="minorHAnsi" w:hAnsiTheme="minorHAnsi" w:cs="NewsGothicStd-Bold"/>
          <w:color w:val="002060"/>
          <w:sz w:val="18"/>
          <w:szCs w:val="18"/>
        </w:rPr>
        <w:t xml:space="preserve"> policies and regulations including but not limited to, the Code of Ethics and Behaviour.</w:t>
      </w:r>
      <w:r w:rsidR="00357B2A" w:rsidRPr="4109B06F">
        <w:rPr>
          <w:rFonts w:asciiTheme="minorHAnsi" w:hAnsiTheme="minorHAnsi" w:cs="NewsGothicStd-Bold"/>
          <w:color w:val="002060"/>
          <w:sz w:val="18"/>
          <w:szCs w:val="18"/>
        </w:rPr>
        <w:t xml:space="preserve"> </w:t>
      </w:r>
      <w:r w:rsidR="00BA3188" w:rsidRPr="4109B06F">
        <w:rPr>
          <w:rFonts w:asciiTheme="minorHAnsi" w:hAnsiTheme="minorHAnsi" w:cs="NewsGothicStd-Bold"/>
          <w:color w:val="002060"/>
          <w:sz w:val="18"/>
          <w:szCs w:val="18"/>
        </w:rPr>
        <w:t xml:space="preserve">Adherence to the Safeguarding Policy will be managed through the </w:t>
      </w:r>
      <w:r w:rsidR="007374C4">
        <w:rPr>
          <w:rFonts w:asciiTheme="minorHAnsi" w:hAnsiTheme="minorHAnsi" w:cs="NewsGothicStd-Bold"/>
          <w:color w:val="002060"/>
          <w:sz w:val="18"/>
          <w:szCs w:val="18"/>
        </w:rPr>
        <w:t>Director of London Lacrosse Club</w:t>
      </w:r>
      <w:r w:rsidR="00A92C00">
        <w:rPr>
          <w:rFonts w:asciiTheme="minorHAnsi" w:hAnsiTheme="minorHAnsi" w:cs="NewsGothicStd-Bold"/>
          <w:color w:val="002060"/>
          <w:sz w:val="18"/>
          <w:szCs w:val="18"/>
        </w:rPr>
        <w:t xml:space="preserve"> Ltd</w:t>
      </w:r>
      <w:r w:rsidR="007374C4">
        <w:rPr>
          <w:rFonts w:asciiTheme="minorHAnsi" w:hAnsiTheme="minorHAnsi" w:cs="NewsGothicStd-Bold"/>
          <w:color w:val="002060"/>
          <w:sz w:val="18"/>
          <w:szCs w:val="18"/>
        </w:rPr>
        <w:t xml:space="preserve">. </w:t>
      </w:r>
    </w:p>
    <w:p w14:paraId="0CD4E286" w14:textId="1BB68F41" w:rsidR="4109B06F" w:rsidRDefault="4109B06F" w:rsidP="4109B06F">
      <w:pPr>
        <w:shd w:val="clear" w:color="auto" w:fill="FFFFFF" w:themeFill="background1"/>
        <w:tabs>
          <w:tab w:val="left" w:pos="2410"/>
        </w:tabs>
        <w:spacing w:after="0" w:line="240" w:lineRule="auto"/>
        <w:jc w:val="both"/>
        <w:rPr>
          <w:rFonts w:asciiTheme="minorHAnsi" w:hAnsiTheme="minorHAnsi" w:cs="NewsGothicStd-Bold"/>
          <w:color w:val="002060"/>
          <w:sz w:val="18"/>
          <w:szCs w:val="18"/>
        </w:rPr>
      </w:pPr>
    </w:p>
    <w:p w14:paraId="22BC0AE1" w14:textId="6D0ADAC4" w:rsidR="00BA3188" w:rsidRDefault="00BA3188"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Cs/>
          <w:color w:val="002060"/>
          <w:sz w:val="18"/>
          <w:szCs w:val="18"/>
        </w:rPr>
      </w:pPr>
    </w:p>
    <w:p w14:paraId="22BC0AE2" w14:textId="1D9065F6" w:rsidR="00BA3188" w:rsidRPr="00FB5597" w:rsidRDefault="00FB5597" w:rsidP="009C0F3E">
      <w:pPr>
        <w:pStyle w:val="ListParagraph"/>
        <w:numPr>
          <w:ilvl w:val="0"/>
          <w:numId w:val="64"/>
        </w:num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rPr>
      </w:pPr>
      <w:r w:rsidRPr="4109B06F">
        <w:rPr>
          <w:rFonts w:asciiTheme="minorHAnsi" w:hAnsiTheme="minorHAnsi" w:cs="NewsGothicStd-Bold"/>
          <w:b/>
          <w:bCs/>
          <w:color w:val="002060"/>
        </w:rPr>
        <w:t>PURPOSE OF THE POLICY</w:t>
      </w:r>
    </w:p>
    <w:p w14:paraId="1C528996" w14:textId="6A6B593A" w:rsidR="00155BF1" w:rsidRPr="00FB5597" w:rsidRDefault="00155BF1" w:rsidP="009C0F3E">
      <w:pPr>
        <w:shd w:val="clear" w:color="auto" w:fill="FFFFFF" w:themeFill="background1"/>
        <w:tabs>
          <w:tab w:val="left" w:pos="2410"/>
        </w:tabs>
        <w:autoSpaceDE w:val="0"/>
        <w:autoSpaceDN w:val="0"/>
        <w:adjustRightInd w:val="0"/>
        <w:spacing w:after="0" w:line="240" w:lineRule="auto"/>
        <w:jc w:val="right"/>
        <w:rPr>
          <w:rFonts w:asciiTheme="minorHAnsi" w:hAnsiTheme="minorHAnsi" w:cs="NewsGothicStd-Bold"/>
          <w:b/>
          <w:bCs/>
          <w:color w:val="002060"/>
          <w:sz w:val="18"/>
          <w:szCs w:val="18"/>
        </w:rPr>
      </w:pPr>
    </w:p>
    <w:p w14:paraId="22BC0AE3" w14:textId="6272D53C" w:rsidR="00BA3188" w:rsidRPr="00FB5597" w:rsidRDefault="1764695F"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color w:val="002060"/>
          <w:sz w:val="18"/>
          <w:szCs w:val="18"/>
        </w:rPr>
      </w:pPr>
      <w:r w:rsidRPr="4109B06F">
        <w:rPr>
          <w:rFonts w:asciiTheme="minorHAnsi" w:hAnsiTheme="minorHAnsi" w:cs="NewsGothicStd-Bold"/>
          <w:color w:val="002060"/>
          <w:sz w:val="18"/>
          <w:szCs w:val="18"/>
        </w:rPr>
        <w:t>2.1 This</w:t>
      </w:r>
      <w:r w:rsidR="00BA3188" w:rsidRPr="4109B06F">
        <w:rPr>
          <w:rFonts w:asciiTheme="minorHAnsi" w:hAnsiTheme="minorHAnsi" w:cs="NewsGothicStd-Bold"/>
          <w:color w:val="002060"/>
          <w:sz w:val="18"/>
          <w:szCs w:val="18"/>
        </w:rPr>
        <w:t xml:space="preserve"> Policy has been produced to promote the </w:t>
      </w:r>
      <w:r w:rsidR="00FA6F45" w:rsidRPr="4109B06F">
        <w:rPr>
          <w:rFonts w:asciiTheme="minorHAnsi" w:hAnsiTheme="minorHAnsi" w:cs="NewsGothicStd-Bold"/>
          <w:color w:val="002060"/>
          <w:sz w:val="18"/>
          <w:szCs w:val="18"/>
        </w:rPr>
        <w:t>welfare of young people and protect them from harm</w:t>
      </w:r>
      <w:r w:rsidR="32B3C4A6" w:rsidRPr="4109B06F">
        <w:rPr>
          <w:rFonts w:asciiTheme="minorHAnsi" w:hAnsiTheme="minorHAnsi" w:cs="NewsGothicStd-Bold"/>
          <w:color w:val="002060"/>
          <w:sz w:val="18"/>
          <w:szCs w:val="18"/>
        </w:rPr>
        <w:t>, this includes physical and mental wellbeing</w:t>
      </w:r>
      <w:r w:rsidR="2C4D2E42" w:rsidRPr="4109B06F">
        <w:rPr>
          <w:rFonts w:asciiTheme="minorHAnsi" w:hAnsiTheme="minorHAnsi" w:cs="NewsGothicStd-Bold"/>
          <w:color w:val="002060"/>
          <w:sz w:val="18"/>
          <w:szCs w:val="18"/>
        </w:rPr>
        <w:t xml:space="preserve">. </w:t>
      </w:r>
      <w:r w:rsidR="00FA6F45" w:rsidRPr="4109B06F">
        <w:rPr>
          <w:rFonts w:asciiTheme="minorHAnsi" w:hAnsiTheme="minorHAnsi" w:cs="NewsGothicStd-Bold"/>
          <w:color w:val="002060"/>
          <w:sz w:val="18"/>
          <w:szCs w:val="18"/>
        </w:rPr>
        <w:t xml:space="preserve">The Policy sets out the commitments made by </w:t>
      </w:r>
      <w:r w:rsidR="007374C4">
        <w:rPr>
          <w:rFonts w:asciiTheme="minorHAnsi" w:hAnsiTheme="minorHAnsi" w:cs="NewsGothicStd-Bold"/>
          <w:color w:val="002060"/>
          <w:sz w:val="18"/>
          <w:szCs w:val="18"/>
        </w:rPr>
        <w:t>London Lacrosse Club Ltd</w:t>
      </w:r>
      <w:r w:rsidR="00FA6F45" w:rsidRPr="4109B06F">
        <w:rPr>
          <w:rFonts w:asciiTheme="minorHAnsi" w:hAnsiTheme="minorHAnsi" w:cs="NewsGothicStd-Bold"/>
          <w:color w:val="002060"/>
          <w:sz w:val="18"/>
          <w:szCs w:val="18"/>
        </w:rPr>
        <w:t xml:space="preserve"> </w:t>
      </w:r>
      <w:r w:rsidR="48F2A32C" w:rsidRPr="4109B06F">
        <w:rPr>
          <w:rFonts w:asciiTheme="minorHAnsi" w:hAnsiTheme="minorHAnsi" w:cs="NewsGothicStd-Bold"/>
          <w:color w:val="002060"/>
          <w:sz w:val="18"/>
          <w:szCs w:val="18"/>
        </w:rPr>
        <w:t>regarding</w:t>
      </w:r>
      <w:r w:rsidR="00FA6F45" w:rsidRPr="4109B06F">
        <w:rPr>
          <w:rFonts w:asciiTheme="minorHAnsi" w:hAnsiTheme="minorHAnsi" w:cs="NewsGothicStd-Bold"/>
          <w:color w:val="002060"/>
          <w:sz w:val="18"/>
          <w:szCs w:val="18"/>
        </w:rPr>
        <w:t xml:space="preserve"> safeguarding young people and certain general principles and specific guidance that should be followed by</w:t>
      </w:r>
      <w:r w:rsidR="007374C4">
        <w:rPr>
          <w:rFonts w:asciiTheme="minorHAnsi" w:hAnsiTheme="minorHAnsi" w:cs="NewsGothicStd-Bold"/>
          <w:color w:val="002060"/>
          <w:sz w:val="18"/>
          <w:szCs w:val="18"/>
        </w:rPr>
        <w:t xml:space="preserve"> London</w:t>
      </w:r>
      <w:r w:rsidR="00FA6F45" w:rsidRPr="4109B06F">
        <w:rPr>
          <w:rFonts w:asciiTheme="minorHAnsi" w:hAnsiTheme="minorHAnsi" w:cs="NewsGothicStd-Bold"/>
          <w:color w:val="002060"/>
          <w:sz w:val="18"/>
          <w:szCs w:val="18"/>
        </w:rPr>
        <w:t xml:space="preserve"> Lacrosse </w:t>
      </w:r>
      <w:r w:rsidR="00A92C00">
        <w:rPr>
          <w:rFonts w:asciiTheme="minorHAnsi" w:hAnsiTheme="minorHAnsi" w:cs="NewsGothicStd-Bold"/>
          <w:color w:val="002060"/>
          <w:sz w:val="18"/>
          <w:szCs w:val="18"/>
        </w:rPr>
        <w:t>Club Ltd</w:t>
      </w:r>
    </w:p>
    <w:p w14:paraId="22BC0AE4" w14:textId="77777777" w:rsidR="00BA3188" w:rsidRPr="00FB5597" w:rsidRDefault="00BA3188"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sz w:val="18"/>
          <w:szCs w:val="18"/>
        </w:rPr>
      </w:pPr>
    </w:p>
    <w:p w14:paraId="22BC0AE6" w14:textId="41A28D83" w:rsidR="0078253B" w:rsidRPr="00FB5597" w:rsidRDefault="355BC129"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002060"/>
          <w:sz w:val="18"/>
          <w:szCs w:val="18"/>
        </w:rPr>
      </w:pPr>
      <w:r w:rsidRPr="4109B06F">
        <w:rPr>
          <w:rFonts w:asciiTheme="minorHAnsi" w:hAnsiTheme="minorHAnsi" w:cs="NewsGothicStd-Bold"/>
          <w:color w:val="002060"/>
          <w:sz w:val="18"/>
          <w:szCs w:val="18"/>
        </w:rPr>
        <w:t xml:space="preserve">2.2 </w:t>
      </w:r>
      <w:r w:rsidR="007374C4">
        <w:rPr>
          <w:rFonts w:asciiTheme="minorHAnsi" w:hAnsiTheme="minorHAnsi" w:cs="NewsGothicStd-Bold"/>
          <w:color w:val="002060"/>
          <w:sz w:val="18"/>
          <w:szCs w:val="18"/>
        </w:rPr>
        <w:t xml:space="preserve">London </w:t>
      </w:r>
      <w:r w:rsidR="0078253B" w:rsidRPr="4109B06F">
        <w:rPr>
          <w:rFonts w:asciiTheme="minorHAnsi" w:hAnsiTheme="minorHAnsi" w:cs="NewsGothicStd-Bold"/>
          <w:color w:val="002060"/>
          <w:sz w:val="18"/>
          <w:szCs w:val="18"/>
        </w:rPr>
        <w:t xml:space="preserve">Lacrosse </w:t>
      </w:r>
      <w:r w:rsidR="00A92C00">
        <w:rPr>
          <w:rFonts w:asciiTheme="minorHAnsi" w:hAnsiTheme="minorHAnsi" w:cs="NewsGothicStd-Bold"/>
          <w:color w:val="002060"/>
          <w:sz w:val="18"/>
          <w:szCs w:val="18"/>
        </w:rPr>
        <w:t>Club Ltd staff</w:t>
      </w:r>
      <w:r w:rsidR="00FA6F45" w:rsidRPr="4109B06F">
        <w:rPr>
          <w:rFonts w:asciiTheme="minorHAnsi" w:hAnsiTheme="minorHAnsi" w:cs="NewsGothicStd-Bold"/>
          <w:color w:val="002060"/>
          <w:sz w:val="18"/>
          <w:szCs w:val="18"/>
        </w:rPr>
        <w:t xml:space="preserve"> </w:t>
      </w:r>
      <w:r w:rsidR="00155BF1" w:rsidRPr="4109B06F">
        <w:rPr>
          <w:rFonts w:asciiTheme="minorHAnsi" w:hAnsiTheme="minorHAnsi" w:cs="NewsGothicStd-Bold"/>
          <w:color w:val="002060"/>
          <w:sz w:val="18"/>
          <w:szCs w:val="18"/>
        </w:rPr>
        <w:t>s</w:t>
      </w:r>
      <w:r w:rsidR="009C0F41" w:rsidRPr="4109B06F">
        <w:rPr>
          <w:rFonts w:asciiTheme="minorHAnsi" w:hAnsiTheme="minorHAnsi" w:cs="NewsGothicStd"/>
          <w:color w:val="002060"/>
          <w:sz w:val="18"/>
          <w:szCs w:val="18"/>
        </w:rPr>
        <w:t xml:space="preserve">hould be aware of, and ensure compliance with </w:t>
      </w:r>
      <w:r w:rsidR="007374C4">
        <w:rPr>
          <w:rFonts w:asciiTheme="minorHAnsi" w:hAnsiTheme="minorHAnsi" w:cs="NewsGothicStd"/>
          <w:color w:val="002060"/>
          <w:sz w:val="18"/>
          <w:szCs w:val="18"/>
        </w:rPr>
        <w:t>London Lacrosse Club Ltd’s</w:t>
      </w:r>
      <w:r w:rsidR="7FDAD856" w:rsidRPr="4109B06F">
        <w:rPr>
          <w:rFonts w:asciiTheme="minorHAnsi" w:hAnsiTheme="minorHAnsi" w:cs="NewsGothicStd"/>
          <w:color w:val="002060"/>
          <w:sz w:val="18"/>
          <w:szCs w:val="18"/>
        </w:rPr>
        <w:t xml:space="preserve"> Safeguarding Policy and </w:t>
      </w:r>
      <w:r w:rsidR="009C0F41" w:rsidRPr="4109B06F">
        <w:rPr>
          <w:rFonts w:asciiTheme="minorHAnsi" w:hAnsiTheme="minorHAnsi" w:cs="NewsGothicStd"/>
          <w:color w:val="002060"/>
          <w:sz w:val="18"/>
          <w:szCs w:val="18"/>
        </w:rPr>
        <w:t>other relevant good practice guidance relating to young people, including</w:t>
      </w:r>
      <w:r w:rsidR="0007590C" w:rsidRPr="4109B06F">
        <w:rPr>
          <w:rFonts w:asciiTheme="minorHAnsi" w:hAnsiTheme="minorHAnsi" w:cs="NewsGothicStd"/>
          <w:color w:val="002060"/>
          <w:sz w:val="18"/>
          <w:szCs w:val="18"/>
        </w:rPr>
        <w:t>:</w:t>
      </w:r>
    </w:p>
    <w:p w14:paraId="22BC0AE7" w14:textId="77777777" w:rsidR="0078253B" w:rsidRPr="00FB5597" w:rsidRDefault="0078253B"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002060"/>
          <w:sz w:val="18"/>
          <w:szCs w:val="18"/>
        </w:rPr>
      </w:pPr>
    </w:p>
    <w:p w14:paraId="22BC0AE9" w14:textId="2C1360B8" w:rsidR="00802A40" w:rsidRPr="00FB5597" w:rsidRDefault="153265E4" w:rsidP="4109B06F">
      <w:pPr>
        <w:pStyle w:val="ListParagraph"/>
        <w:numPr>
          <w:ilvl w:val="0"/>
          <w:numId w:val="67"/>
        </w:numPr>
        <w:shd w:val="clear" w:color="auto" w:fill="FFFFFF" w:themeFill="background1"/>
        <w:autoSpaceDE w:val="0"/>
        <w:autoSpaceDN w:val="0"/>
        <w:adjustRightInd w:val="0"/>
        <w:spacing w:after="0" w:line="240" w:lineRule="auto"/>
        <w:jc w:val="both"/>
        <w:rPr>
          <w:rFonts w:asciiTheme="minorHAnsi" w:hAnsiTheme="minorHAnsi" w:cs="NewsGothicStd"/>
          <w:color w:val="002060"/>
          <w:sz w:val="18"/>
          <w:szCs w:val="18"/>
        </w:rPr>
      </w:pPr>
      <w:r w:rsidRPr="4109B06F">
        <w:rPr>
          <w:rFonts w:asciiTheme="minorHAnsi" w:hAnsiTheme="minorHAnsi" w:cs="NewsGothicStd"/>
          <w:color w:val="002060"/>
          <w:sz w:val="18"/>
          <w:szCs w:val="18"/>
        </w:rPr>
        <w:t>Safe Recruitment Policy</w:t>
      </w:r>
    </w:p>
    <w:p w14:paraId="22BC0AEA" w14:textId="79BFFFBB" w:rsidR="00802A40" w:rsidRPr="00356970" w:rsidRDefault="153265E4" w:rsidP="4109B06F">
      <w:pPr>
        <w:pStyle w:val="ListParagraph"/>
        <w:numPr>
          <w:ilvl w:val="0"/>
          <w:numId w:val="67"/>
        </w:numPr>
        <w:shd w:val="clear" w:color="auto" w:fill="FFFFFF" w:themeFill="background1"/>
        <w:autoSpaceDE w:val="0"/>
        <w:autoSpaceDN w:val="0"/>
        <w:adjustRightInd w:val="0"/>
        <w:spacing w:after="0" w:line="240" w:lineRule="auto"/>
        <w:jc w:val="both"/>
        <w:rPr>
          <w:rFonts w:asciiTheme="minorHAnsi" w:hAnsiTheme="minorHAnsi" w:cs="NewsGothicStd"/>
          <w:color w:val="002060"/>
          <w:sz w:val="18"/>
          <w:szCs w:val="18"/>
        </w:rPr>
      </w:pPr>
      <w:r w:rsidRPr="4109B06F">
        <w:rPr>
          <w:rFonts w:asciiTheme="minorHAnsi" w:hAnsiTheme="minorHAnsi" w:cs="NewsGothicStd"/>
          <w:color w:val="002060"/>
          <w:sz w:val="18"/>
          <w:szCs w:val="18"/>
        </w:rPr>
        <w:t>Reporting Procedures</w:t>
      </w:r>
    </w:p>
    <w:p w14:paraId="483D067B" w14:textId="78D6C107" w:rsidR="001C5846" w:rsidRPr="001C5846" w:rsidRDefault="153265E4" w:rsidP="001C5846">
      <w:pPr>
        <w:pStyle w:val="ListParagraph"/>
        <w:numPr>
          <w:ilvl w:val="0"/>
          <w:numId w:val="67"/>
        </w:numPr>
        <w:spacing w:after="0" w:line="240" w:lineRule="auto"/>
        <w:jc w:val="both"/>
        <w:rPr>
          <w:rFonts w:asciiTheme="minorHAnsi" w:hAnsiTheme="minorHAnsi" w:cs="NewsGothicStd"/>
          <w:color w:val="002060"/>
        </w:rPr>
      </w:pPr>
      <w:r w:rsidRPr="4109B06F">
        <w:rPr>
          <w:rFonts w:asciiTheme="minorHAnsi" w:hAnsiTheme="minorHAnsi" w:cs="NewsGothicStd"/>
          <w:color w:val="002060"/>
          <w:sz w:val="18"/>
          <w:szCs w:val="18"/>
        </w:rPr>
        <w:t xml:space="preserve">Codes of </w:t>
      </w:r>
      <w:r w:rsidR="001C5846">
        <w:rPr>
          <w:rFonts w:asciiTheme="minorHAnsi" w:hAnsiTheme="minorHAnsi" w:cs="NewsGothicStd"/>
          <w:color w:val="002060"/>
          <w:sz w:val="18"/>
          <w:szCs w:val="18"/>
        </w:rPr>
        <w:t>Conduct</w:t>
      </w:r>
    </w:p>
    <w:p w14:paraId="70E718FA" w14:textId="77777777" w:rsidR="001C5846" w:rsidRDefault="001C5846" w:rsidP="001C5846">
      <w:pPr>
        <w:pStyle w:val="ListParagraph"/>
        <w:spacing w:after="0" w:line="240" w:lineRule="auto"/>
        <w:jc w:val="both"/>
        <w:rPr>
          <w:rFonts w:asciiTheme="minorHAnsi" w:hAnsiTheme="minorHAnsi" w:cs="NewsGothicStd"/>
          <w:color w:val="002060"/>
          <w:sz w:val="18"/>
          <w:szCs w:val="18"/>
        </w:rPr>
      </w:pPr>
    </w:p>
    <w:p w14:paraId="2187C9C3" w14:textId="77777777" w:rsidR="001C5846" w:rsidRDefault="001C5846" w:rsidP="001C5846">
      <w:pPr>
        <w:pStyle w:val="ListParagraph"/>
        <w:spacing w:after="0" w:line="240" w:lineRule="auto"/>
        <w:jc w:val="both"/>
        <w:rPr>
          <w:rFonts w:asciiTheme="minorHAnsi" w:hAnsiTheme="minorHAnsi" w:cs="NewsGothicStd"/>
          <w:color w:val="002060"/>
          <w:sz w:val="18"/>
          <w:szCs w:val="18"/>
        </w:rPr>
      </w:pPr>
    </w:p>
    <w:p w14:paraId="5028B0B9" w14:textId="029F42F5" w:rsidR="005F28B2" w:rsidRDefault="00FB5597" w:rsidP="009C0F3E">
      <w:pPr>
        <w:pStyle w:val="ListParagraph"/>
        <w:numPr>
          <w:ilvl w:val="0"/>
          <w:numId w:val="64"/>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rPr>
      </w:pPr>
      <w:r w:rsidRPr="4109B06F">
        <w:rPr>
          <w:rFonts w:asciiTheme="minorHAnsi" w:hAnsiTheme="minorHAnsi" w:cs="NewsGothicStd-Bold"/>
          <w:b/>
          <w:bCs/>
          <w:color w:val="002060"/>
        </w:rPr>
        <w:t>LEGAL REQUIREMENTS AND GOVERNMENT GUIDANCE</w:t>
      </w:r>
    </w:p>
    <w:p w14:paraId="32D8732B" w14:textId="77777777" w:rsidR="00FB5597" w:rsidRPr="00FB5597" w:rsidRDefault="00FB5597" w:rsidP="009C0F3E">
      <w:pPr>
        <w:pStyle w:val="ListParagraph"/>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rPr>
      </w:pPr>
    </w:p>
    <w:p w14:paraId="5DA2F0F1" w14:textId="56C93241" w:rsidR="0007590C" w:rsidRPr="00FB5597" w:rsidRDefault="31718DB0"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color w:val="002060"/>
          <w:sz w:val="18"/>
          <w:szCs w:val="18"/>
        </w:rPr>
      </w:pPr>
      <w:r w:rsidRPr="4109B06F">
        <w:rPr>
          <w:rFonts w:asciiTheme="minorHAnsi" w:hAnsiTheme="minorHAnsi" w:cs="NewsGothicStd-Bold"/>
          <w:color w:val="002060"/>
          <w:sz w:val="18"/>
          <w:szCs w:val="18"/>
        </w:rPr>
        <w:t>3.1 The</w:t>
      </w:r>
      <w:r w:rsidR="0007590C" w:rsidRPr="4109B06F">
        <w:rPr>
          <w:rFonts w:asciiTheme="minorHAnsi" w:hAnsiTheme="minorHAnsi" w:cs="NewsGothicStd-Bold"/>
          <w:color w:val="002060"/>
          <w:sz w:val="18"/>
          <w:szCs w:val="18"/>
        </w:rPr>
        <w:t xml:space="preserve"> practices, procedures, principles and guidance within this Safeguarding Policy and associated reporting procedures are based on the </w:t>
      </w:r>
      <w:r w:rsidR="00BF4D68" w:rsidRPr="4109B06F">
        <w:rPr>
          <w:rFonts w:asciiTheme="minorHAnsi" w:hAnsiTheme="minorHAnsi" w:cs="NewsGothicStd-Bold"/>
          <w:color w:val="002060"/>
          <w:sz w:val="18"/>
          <w:szCs w:val="18"/>
        </w:rPr>
        <w:t>principles</w:t>
      </w:r>
      <w:r w:rsidR="0007590C" w:rsidRPr="4109B06F">
        <w:rPr>
          <w:rFonts w:asciiTheme="minorHAnsi" w:hAnsiTheme="minorHAnsi" w:cs="NewsGothicStd-Bold"/>
          <w:color w:val="002060"/>
          <w:sz w:val="18"/>
          <w:szCs w:val="18"/>
        </w:rPr>
        <w:t xml:space="preserve"> contained within the </w:t>
      </w:r>
      <w:r w:rsidR="10C40049" w:rsidRPr="4109B06F">
        <w:rPr>
          <w:rFonts w:asciiTheme="minorHAnsi" w:hAnsiTheme="minorHAnsi" w:cs="NewsGothicStd-Bold"/>
          <w:color w:val="002060"/>
          <w:sz w:val="18"/>
          <w:szCs w:val="18"/>
        </w:rPr>
        <w:t>Children’s Act 1989 &amp; 2004 and the Government guidance ‘Working Together to Safeguard</w:t>
      </w:r>
      <w:r w:rsidR="4F68E57A" w:rsidRPr="4109B06F">
        <w:rPr>
          <w:rFonts w:asciiTheme="minorHAnsi" w:hAnsiTheme="minorHAnsi" w:cs="NewsGothicStd-Bold"/>
          <w:color w:val="002060"/>
          <w:sz w:val="18"/>
          <w:szCs w:val="18"/>
        </w:rPr>
        <w:t>ing Children 2018.</w:t>
      </w:r>
    </w:p>
    <w:p w14:paraId="3AAE4026" w14:textId="1E1A28CE" w:rsidR="0007590C" w:rsidRPr="00FB5597" w:rsidRDefault="0007590C"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color w:val="002060"/>
          <w:sz w:val="18"/>
          <w:szCs w:val="18"/>
        </w:rPr>
      </w:pPr>
    </w:p>
    <w:p w14:paraId="22BC0AF1" w14:textId="4F5B1552" w:rsidR="0007590C" w:rsidRPr="00FB5597" w:rsidRDefault="4F68E57A" w:rsidP="4109B06F">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color w:val="002060"/>
          <w:sz w:val="18"/>
          <w:szCs w:val="18"/>
        </w:rPr>
      </w:pPr>
      <w:r w:rsidRPr="4109B06F">
        <w:rPr>
          <w:rFonts w:asciiTheme="minorHAnsi" w:hAnsiTheme="minorHAnsi" w:cs="NewsGothicStd-Bold"/>
          <w:color w:val="002060"/>
          <w:sz w:val="18"/>
          <w:szCs w:val="18"/>
        </w:rPr>
        <w:t xml:space="preserve">3.2 The practice, </w:t>
      </w:r>
      <w:r w:rsidR="5295141F" w:rsidRPr="4109B06F">
        <w:rPr>
          <w:rFonts w:asciiTheme="minorHAnsi" w:hAnsiTheme="minorHAnsi" w:cs="NewsGothicStd-Bold"/>
          <w:color w:val="002060"/>
          <w:sz w:val="18"/>
          <w:szCs w:val="18"/>
        </w:rPr>
        <w:t>procedures</w:t>
      </w:r>
      <w:r w:rsidRPr="4109B06F">
        <w:rPr>
          <w:rFonts w:asciiTheme="minorHAnsi" w:hAnsiTheme="minorHAnsi" w:cs="NewsGothicStd-Bold"/>
          <w:color w:val="002060"/>
          <w:sz w:val="18"/>
          <w:szCs w:val="18"/>
        </w:rPr>
        <w:t xml:space="preserve">, </w:t>
      </w:r>
      <w:r w:rsidR="1139F951" w:rsidRPr="4109B06F">
        <w:rPr>
          <w:rFonts w:asciiTheme="minorHAnsi" w:hAnsiTheme="minorHAnsi" w:cs="NewsGothicStd-Bold"/>
          <w:color w:val="002060"/>
          <w:sz w:val="18"/>
          <w:szCs w:val="18"/>
        </w:rPr>
        <w:t>principles,</w:t>
      </w:r>
      <w:r w:rsidRPr="4109B06F">
        <w:rPr>
          <w:rFonts w:asciiTheme="minorHAnsi" w:hAnsiTheme="minorHAnsi" w:cs="NewsGothicStd-Bold"/>
          <w:color w:val="002060"/>
          <w:sz w:val="18"/>
          <w:szCs w:val="18"/>
        </w:rPr>
        <w:t xml:space="preserve"> and guidance within </w:t>
      </w:r>
      <w:r w:rsidR="51862223" w:rsidRPr="4109B06F">
        <w:rPr>
          <w:rFonts w:asciiTheme="minorHAnsi" w:hAnsiTheme="minorHAnsi" w:cs="NewsGothicStd-Bold"/>
          <w:color w:val="002060"/>
          <w:sz w:val="18"/>
          <w:szCs w:val="18"/>
        </w:rPr>
        <w:t>S</w:t>
      </w:r>
      <w:r w:rsidRPr="4109B06F">
        <w:rPr>
          <w:rFonts w:asciiTheme="minorHAnsi" w:hAnsiTheme="minorHAnsi" w:cs="NewsGothicStd-Bold"/>
          <w:color w:val="002060"/>
          <w:sz w:val="18"/>
          <w:szCs w:val="18"/>
        </w:rPr>
        <w:t xml:space="preserve">afe Recruitment </w:t>
      </w:r>
      <w:r w:rsidR="2E44179F" w:rsidRPr="4109B06F">
        <w:rPr>
          <w:rFonts w:asciiTheme="minorHAnsi" w:hAnsiTheme="minorHAnsi" w:cs="NewsGothicStd-Bold"/>
          <w:color w:val="002060"/>
          <w:sz w:val="18"/>
          <w:szCs w:val="18"/>
        </w:rPr>
        <w:t>Policy</w:t>
      </w:r>
      <w:r w:rsidRPr="4109B06F">
        <w:rPr>
          <w:rFonts w:asciiTheme="minorHAnsi" w:hAnsiTheme="minorHAnsi" w:cs="NewsGothicStd-Bold"/>
          <w:color w:val="002060"/>
          <w:sz w:val="18"/>
          <w:szCs w:val="18"/>
        </w:rPr>
        <w:t xml:space="preserve"> are base</w:t>
      </w:r>
      <w:r w:rsidR="20905B2D" w:rsidRPr="4109B06F">
        <w:rPr>
          <w:rFonts w:asciiTheme="minorHAnsi" w:hAnsiTheme="minorHAnsi" w:cs="NewsGothicStd-Bold"/>
          <w:color w:val="002060"/>
          <w:sz w:val="18"/>
          <w:szCs w:val="18"/>
        </w:rPr>
        <w:t>d on</w:t>
      </w:r>
      <w:r w:rsidR="0007590C" w:rsidRPr="4109B06F">
        <w:rPr>
          <w:rFonts w:asciiTheme="minorHAnsi" w:hAnsiTheme="minorHAnsi" w:cs="NewsGothicStd-Bold"/>
          <w:color w:val="002060"/>
          <w:sz w:val="18"/>
          <w:szCs w:val="18"/>
        </w:rPr>
        <w:t xml:space="preserve"> the Protection of </w:t>
      </w:r>
      <w:r w:rsidR="00BF4D68" w:rsidRPr="4109B06F">
        <w:rPr>
          <w:rFonts w:asciiTheme="minorHAnsi" w:hAnsiTheme="minorHAnsi" w:cs="NewsGothicStd-Bold"/>
          <w:color w:val="002060"/>
          <w:sz w:val="18"/>
          <w:szCs w:val="18"/>
        </w:rPr>
        <w:t>Freedom</w:t>
      </w:r>
      <w:r w:rsidR="00F9360B" w:rsidRPr="4109B06F">
        <w:rPr>
          <w:rFonts w:asciiTheme="minorHAnsi" w:hAnsiTheme="minorHAnsi" w:cs="NewsGothicStd-Bold"/>
          <w:color w:val="002060"/>
          <w:sz w:val="18"/>
          <w:szCs w:val="18"/>
        </w:rPr>
        <w:t>s</w:t>
      </w:r>
      <w:r w:rsidR="0007590C" w:rsidRPr="4109B06F">
        <w:rPr>
          <w:rFonts w:asciiTheme="minorHAnsi" w:hAnsiTheme="minorHAnsi" w:cs="NewsGothicStd-Bold"/>
          <w:color w:val="002060"/>
          <w:sz w:val="18"/>
          <w:szCs w:val="18"/>
        </w:rPr>
        <w:t xml:space="preserve"> act 2012 and the requirements of the Disclosure and Barring Service (DBS) in relation to recruitment of those in regulated activity.</w:t>
      </w:r>
    </w:p>
    <w:p w14:paraId="5863A141" w14:textId="41E8B25A" w:rsidR="4109B06F" w:rsidRDefault="4109B06F" w:rsidP="4109B06F">
      <w:pPr>
        <w:shd w:val="clear" w:color="auto" w:fill="FFFFFF" w:themeFill="background1"/>
        <w:tabs>
          <w:tab w:val="left" w:pos="2410"/>
        </w:tabs>
        <w:spacing w:after="0" w:line="240" w:lineRule="auto"/>
        <w:jc w:val="both"/>
        <w:rPr>
          <w:rFonts w:asciiTheme="minorHAnsi" w:hAnsiTheme="minorHAnsi" w:cs="NewsGothicStd-Bold"/>
          <w:color w:val="002060"/>
          <w:sz w:val="18"/>
          <w:szCs w:val="18"/>
        </w:rPr>
      </w:pPr>
    </w:p>
    <w:p w14:paraId="5F9A548E" w14:textId="11B055BE" w:rsidR="4109B06F" w:rsidRDefault="4109B06F" w:rsidP="4109B06F">
      <w:pPr>
        <w:shd w:val="clear" w:color="auto" w:fill="FFFFFF" w:themeFill="background1"/>
        <w:tabs>
          <w:tab w:val="left" w:pos="2410"/>
        </w:tabs>
        <w:spacing w:after="0" w:line="240" w:lineRule="auto"/>
        <w:jc w:val="both"/>
        <w:rPr>
          <w:rFonts w:asciiTheme="minorHAnsi" w:hAnsiTheme="minorHAnsi" w:cs="NewsGothicStd-Bold"/>
          <w:color w:val="002060"/>
          <w:sz w:val="18"/>
          <w:szCs w:val="18"/>
        </w:rPr>
      </w:pPr>
    </w:p>
    <w:p w14:paraId="22BC0AF2" w14:textId="77777777" w:rsidR="00BF4D68" w:rsidRPr="00FB5597" w:rsidRDefault="00BF4D68"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Cs/>
          <w:color w:val="002060"/>
          <w:sz w:val="18"/>
          <w:szCs w:val="18"/>
        </w:rPr>
      </w:pPr>
    </w:p>
    <w:p w14:paraId="22BC0AF3" w14:textId="32E77354" w:rsidR="00BF4D68" w:rsidRPr="00FB5597" w:rsidRDefault="005F28B2"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Cs/>
          <w:color w:val="002060"/>
          <w:sz w:val="18"/>
          <w:szCs w:val="18"/>
        </w:rPr>
      </w:pPr>
      <w:r w:rsidRPr="00FB5597">
        <w:rPr>
          <w:rFonts w:asciiTheme="minorHAnsi" w:hAnsiTheme="minorHAnsi" w:cs="NewsGothicStd-Bold"/>
          <w:bCs/>
          <w:color w:val="002060"/>
          <w:sz w:val="18"/>
          <w:szCs w:val="18"/>
        </w:rPr>
        <w:lastRenderedPageBreak/>
        <w:t xml:space="preserve">3.2 </w:t>
      </w:r>
      <w:r w:rsidR="007374C4">
        <w:rPr>
          <w:rFonts w:asciiTheme="minorHAnsi" w:hAnsiTheme="minorHAnsi" w:cs="NewsGothicStd-Bold"/>
          <w:bCs/>
          <w:color w:val="002060"/>
          <w:sz w:val="18"/>
          <w:szCs w:val="18"/>
        </w:rPr>
        <w:t>London</w:t>
      </w:r>
      <w:r w:rsidR="00BF4D68" w:rsidRPr="00FB5597">
        <w:rPr>
          <w:rFonts w:asciiTheme="minorHAnsi" w:hAnsiTheme="minorHAnsi" w:cs="NewsGothicStd-Bold"/>
          <w:bCs/>
          <w:color w:val="002060"/>
          <w:sz w:val="18"/>
          <w:szCs w:val="18"/>
        </w:rPr>
        <w:t xml:space="preserve"> Lacrosse</w:t>
      </w:r>
      <w:r w:rsidR="007374C4">
        <w:rPr>
          <w:rFonts w:asciiTheme="minorHAnsi" w:hAnsiTheme="minorHAnsi" w:cs="NewsGothicStd-Bold"/>
          <w:bCs/>
          <w:color w:val="002060"/>
          <w:sz w:val="18"/>
          <w:szCs w:val="18"/>
        </w:rPr>
        <w:t xml:space="preserve"> Club Ltd’</w:t>
      </w:r>
      <w:r w:rsidR="00BF4D68" w:rsidRPr="00FB5597">
        <w:rPr>
          <w:rFonts w:asciiTheme="minorHAnsi" w:hAnsiTheme="minorHAnsi" w:cs="NewsGothicStd-Bold"/>
          <w:bCs/>
          <w:color w:val="002060"/>
          <w:sz w:val="18"/>
          <w:szCs w:val="18"/>
        </w:rPr>
        <w:t>s reporting procedures are compliant with the framework as detailed in the ‘Working together to Safeguard Children 201</w:t>
      </w:r>
      <w:r w:rsidR="009B4CBF" w:rsidRPr="00FB5597">
        <w:rPr>
          <w:rFonts w:asciiTheme="minorHAnsi" w:hAnsiTheme="minorHAnsi" w:cs="NewsGothicStd-Bold"/>
          <w:bCs/>
          <w:color w:val="002060"/>
          <w:sz w:val="18"/>
          <w:szCs w:val="18"/>
        </w:rPr>
        <w:t>6</w:t>
      </w:r>
      <w:r w:rsidR="00BF4D68" w:rsidRPr="00FB5597">
        <w:rPr>
          <w:rFonts w:asciiTheme="minorHAnsi" w:hAnsiTheme="minorHAnsi" w:cs="NewsGothicStd-Bold"/>
          <w:bCs/>
          <w:color w:val="002060"/>
          <w:sz w:val="18"/>
          <w:szCs w:val="18"/>
        </w:rPr>
        <w:t>’</w:t>
      </w:r>
      <w:r w:rsidRPr="00FB5597">
        <w:rPr>
          <w:rFonts w:asciiTheme="minorHAnsi" w:hAnsiTheme="minorHAnsi" w:cs="NewsGothicStd-Bold"/>
          <w:bCs/>
          <w:color w:val="002060"/>
          <w:sz w:val="18"/>
          <w:szCs w:val="18"/>
        </w:rPr>
        <w:t>.</w:t>
      </w:r>
    </w:p>
    <w:p w14:paraId="22BC0AF4" w14:textId="77777777" w:rsidR="00BF4D68" w:rsidRPr="00FB5597" w:rsidRDefault="00BF4D68" w:rsidP="009C0F3E">
      <w:pPr>
        <w:shd w:val="clear" w:color="auto" w:fill="FFFFFF" w:themeFill="background1"/>
        <w:tabs>
          <w:tab w:val="left" w:pos="2410"/>
        </w:tabs>
        <w:autoSpaceDE w:val="0"/>
        <w:autoSpaceDN w:val="0"/>
        <w:adjustRightInd w:val="0"/>
        <w:spacing w:after="0" w:line="240" w:lineRule="auto"/>
        <w:jc w:val="center"/>
        <w:rPr>
          <w:rFonts w:asciiTheme="minorHAnsi" w:hAnsiTheme="minorHAnsi" w:cs="NewsGothicStd-Bold"/>
          <w:bCs/>
          <w:color w:val="002060"/>
          <w:sz w:val="18"/>
          <w:szCs w:val="18"/>
        </w:rPr>
      </w:pPr>
    </w:p>
    <w:p w14:paraId="22BC0AF5" w14:textId="74403D92" w:rsidR="00BF4D68" w:rsidRPr="00FB5597" w:rsidRDefault="005F28B2"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Cs/>
          <w:color w:val="002060"/>
          <w:sz w:val="18"/>
          <w:szCs w:val="18"/>
        </w:rPr>
      </w:pPr>
      <w:r w:rsidRPr="00FB5597">
        <w:rPr>
          <w:rFonts w:asciiTheme="minorHAnsi" w:hAnsiTheme="minorHAnsi" w:cs="NewsGothicStd-Bold"/>
          <w:bCs/>
          <w:color w:val="002060"/>
          <w:sz w:val="18"/>
          <w:szCs w:val="18"/>
        </w:rPr>
        <w:t xml:space="preserve">3.3 </w:t>
      </w:r>
      <w:r w:rsidR="007374C4">
        <w:rPr>
          <w:rFonts w:asciiTheme="minorHAnsi" w:hAnsiTheme="minorHAnsi" w:cs="NewsGothicStd-Bold"/>
          <w:bCs/>
          <w:color w:val="002060"/>
          <w:sz w:val="18"/>
          <w:szCs w:val="18"/>
        </w:rPr>
        <w:t>London</w:t>
      </w:r>
      <w:r w:rsidR="00BF4D68" w:rsidRPr="00FB5597">
        <w:rPr>
          <w:rFonts w:asciiTheme="minorHAnsi" w:hAnsiTheme="minorHAnsi" w:cs="NewsGothicStd-Bold"/>
          <w:bCs/>
          <w:color w:val="002060"/>
          <w:sz w:val="18"/>
          <w:szCs w:val="18"/>
        </w:rPr>
        <w:t xml:space="preserve"> Lacrosse</w:t>
      </w:r>
      <w:r w:rsidR="007374C4">
        <w:rPr>
          <w:rFonts w:asciiTheme="minorHAnsi" w:hAnsiTheme="minorHAnsi" w:cs="NewsGothicStd-Bold"/>
          <w:bCs/>
          <w:color w:val="002060"/>
          <w:sz w:val="18"/>
          <w:szCs w:val="18"/>
        </w:rPr>
        <w:t xml:space="preserve"> Club Ltd</w:t>
      </w:r>
      <w:r w:rsidR="00BF4D68" w:rsidRPr="00FB5597">
        <w:rPr>
          <w:rFonts w:asciiTheme="minorHAnsi" w:hAnsiTheme="minorHAnsi" w:cs="NewsGothicStd-Bold"/>
          <w:bCs/>
          <w:color w:val="002060"/>
          <w:sz w:val="18"/>
          <w:szCs w:val="18"/>
        </w:rPr>
        <w:t xml:space="preserve"> is committed to maintaining and embedding safeguarding within</w:t>
      </w:r>
      <w:r w:rsidR="00A92C00">
        <w:rPr>
          <w:rFonts w:asciiTheme="minorHAnsi" w:hAnsiTheme="minorHAnsi" w:cs="NewsGothicStd-Bold"/>
          <w:bCs/>
          <w:color w:val="002060"/>
          <w:sz w:val="18"/>
          <w:szCs w:val="18"/>
        </w:rPr>
        <w:t xml:space="preserve"> the club</w:t>
      </w:r>
      <w:r w:rsidR="00BF4D68" w:rsidRPr="00FB5597">
        <w:rPr>
          <w:rFonts w:asciiTheme="minorHAnsi" w:hAnsiTheme="minorHAnsi" w:cs="NewsGothicStd-Bold"/>
          <w:bCs/>
          <w:color w:val="002060"/>
          <w:sz w:val="18"/>
          <w:szCs w:val="18"/>
        </w:rPr>
        <w:t>.</w:t>
      </w:r>
    </w:p>
    <w:p w14:paraId="0335C96A" w14:textId="77777777" w:rsidR="00BC51C9" w:rsidRPr="00FB5597" w:rsidRDefault="00BC51C9"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sz w:val="18"/>
          <w:szCs w:val="18"/>
        </w:rPr>
      </w:pPr>
    </w:p>
    <w:p w14:paraId="668BAD9D" w14:textId="77777777" w:rsidR="00BC51C9" w:rsidRPr="00FB5597" w:rsidRDefault="00BC51C9"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sz w:val="18"/>
          <w:szCs w:val="18"/>
        </w:rPr>
      </w:pPr>
    </w:p>
    <w:p w14:paraId="22BC0AFA" w14:textId="6ADA2574" w:rsidR="00897192" w:rsidRPr="00FB5597" w:rsidRDefault="00FB5597" w:rsidP="009C0F3E">
      <w:pPr>
        <w:pStyle w:val="ListParagraph"/>
        <w:numPr>
          <w:ilvl w:val="0"/>
          <w:numId w:val="64"/>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rPr>
      </w:pPr>
      <w:r w:rsidRPr="4109B06F">
        <w:rPr>
          <w:rFonts w:asciiTheme="minorHAnsi" w:hAnsiTheme="minorHAnsi" w:cs="NewsGothicStd-Bold"/>
          <w:b/>
          <w:bCs/>
          <w:color w:val="002060"/>
        </w:rPr>
        <w:t>POLICY OBJECTIVES</w:t>
      </w:r>
    </w:p>
    <w:p w14:paraId="4D4259E5" w14:textId="77777777" w:rsidR="005F28B2" w:rsidRPr="00FB5597" w:rsidRDefault="005F28B2" w:rsidP="009C0F3E">
      <w:pPr>
        <w:shd w:val="clear" w:color="auto" w:fill="FFFFFF" w:themeFill="background1"/>
        <w:tabs>
          <w:tab w:val="left" w:pos="2410"/>
        </w:tabs>
        <w:autoSpaceDE w:val="0"/>
        <w:autoSpaceDN w:val="0"/>
        <w:adjustRightInd w:val="0"/>
        <w:spacing w:after="0" w:line="240" w:lineRule="auto"/>
        <w:ind w:left="360"/>
        <w:jc w:val="both"/>
        <w:rPr>
          <w:rFonts w:asciiTheme="minorHAnsi" w:hAnsiTheme="minorHAnsi" w:cs="NewsGothicStd-Bold"/>
          <w:b/>
          <w:bCs/>
          <w:color w:val="002060"/>
          <w:sz w:val="18"/>
          <w:szCs w:val="18"/>
        </w:rPr>
      </w:pPr>
    </w:p>
    <w:p w14:paraId="22BC0AFC" w14:textId="7502301C" w:rsidR="00BF4D68" w:rsidRPr="00FB5597" w:rsidRDefault="0BEEA75C"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60A9DD83">
        <w:rPr>
          <w:rFonts w:asciiTheme="minorHAnsi" w:hAnsiTheme="minorHAnsi" w:cs="NewsGothicStd"/>
          <w:color w:val="1F497D" w:themeColor="text2"/>
          <w:sz w:val="18"/>
          <w:szCs w:val="18"/>
        </w:rPr>
        <w:t xml:space="preserve">4.1 </w:t>
      </w:r>
      <w:r w:rsidR="007374C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Lacrosse</w:t>
      </w:r>
      <w:r w:rsidR="007374C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will publicise and promote</w:t>
      </w:r>
      <w:r w:rsidR="007374C4">
        <w:rPr>
          <w:rFonts w:asciiTheme="minorHAnsi" w:hAnsiTheme="minorHAnsi" w:cs="NewsGothicStd"/>
          <w:color w:val="1F497D" w:themeColor="text2"/>
          <w:sz w:val="18"/>
          <w:szCs w:val="18"/>
        </w:rPr>
        <w:t xml:space="preserve"> </w:t>
      </w:r>
      <w:r w:rsidR="00897192" w:rsidRPr="60A9DD83">
        <w:rPr>
          <w:rFonts w:asciiTheme="minorHAnsi" w:hAnsiTheme="minorHAnsi" w:cs="NewsGothicStd"/>
          <w:color w:val="1F497D" w:themeColor="text2"/>
          <w:sz w:val="18"/>
          <w:szCs w:val="18"/>
        </w:rPr>
        <w:t xml:space="preserve">its Safeguarding </w:t>
      </w:r>
      <w:r w:rsidR="00BF4D68" w:rsidRPr="60A9DD83">
        <w:rPr>
          <w:rFonts w:asciiTheme="minorHAnsi" w:hAnsiTheme="minorHAnsi" w:cs="NewsGothicStd"/>
          <w:color w:val="1F497D" w:themeColor="text2"/>
          <w:sz w:val="18"/>
          <w:szCs w:val="18"/>
        </w:rPr>
        <w:t>Policy</w:t>
      </w:r>
      <w:r w:rsidR="007374C4">
        <w:rPr>
          <w:rFonts w:asciiTheme="minorHAnsi" w:hAnsiTheme="minorHAnsi" w:cs="NewsGothicStd"/>
          <w:color w:val="1F497D" w:themeColor="text2"/>
          <w:sz w:val="18"/>
          <w:szCs w:val="18"/>
        </w:rPr>
        <w:t xml:space="preserve"> amongst all its staff</w:t>
      </w:r>
      <w:r w:rsidR="00BF4D68" w:rsidRPr="60A9DD83">
        <w:rPr>
          <w:rFonts w:asciiTheme="minorHAnsi" w:hAnsiTheme="minorHAnsi" w:cs="NewsGothicStd"/>
          <w:color w:val="1F497D" w:themeColor="text2"/>
          <w:sz w:val="18"/>
          <w:szCs w:val="18"/>
        </w:rPr>
        <w:t>.</w:t>
      </w:r>
      <w:r w:rsidR="00897192" w:rsidRPr="60A9DD83">
        <w:rPr>
          <w:rFonts w:asciiTheme="minorHAnsi" w:hAnsiTheme="minorHAnsi" w:cs="NewsGothicStd"/>
          <w:color w:val="1F497D" w:themeColor="text2"/>
          <w:sz w:val="18"/>
          <w:szCs w:val="18"/>
        </w:rPr>
        <w:t xml:space="preserve"> </w:t>
      </w:r>
    </w:p>
    <w:p w14:paraId="49FF4DD8" w14:textId="77777777" w:rsidR="007374C4" w:rsidRDefault="007374C4" w:rsidP="60A9DD83">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AFD" w14:textId="23C89923" w:rsidR="005340AD" w:rsidRPr="00FB5597" w:rsidRDefault="26667970" w:rsidP="60A9DD83">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60A9DD83">
        <w:rPr>
          <w:rFonts w:asciiTheme="minorHAnsi" w:hAnsiTheme="minorHAnsi" w:cs="NewsGothicStd"/>
          <w:color w:val="1F497D" w:themeColor="text2"/>
          <w:sz w:val="18"/>
          <w:szCs w:val="18"/>
        </w:rPr>
        <w:t xml:space="preserve">4.2 </w:t>
      </w:r>
      <w:r w:rsidR="007374C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w:t>
      </w:r>
      <w:r w:rsidR="005340AD" w:rsidRPr="60A9DD83">
        <w:rPr>
          <w:rFonts w:asciiTheme="minorHAnsi" w:hAnsiTheme="minorHAnsi" w:cs="NewsGothicStd"/>
          <w:color w:val="1F497D" w:themeColor="text2"/>
          <w:sz w:val="18"/>
          <w:szCs w:val="18"/>
        </w:rPr>
        <w:t>crosse</w:t>
      </w:r>
      <w:r w:rsidR="007374C4">
        <w:rPr>
          <w:rFonts w:asciiTheme="minorHAnsi" w:hAnsiTheme="minorHAnsi" w:cs="NewsGothicStd"/>
          <w:color w:val="1F497D" w:themeColor="text2"/>
          <w:sz w:val="18"/>
          <w:szCs w:val="18"/>
        </w:rPr>
        <w:t xml:space="preserve"> Club Ltd </w:t>
      </w:r>
      <w:r w:rsidR="005340AD" w:rsidRPr="60A9DD83">
        <w:rPr>
          <w:rFonts w:asciiTheme="minorHAnsi" w:hAnsiTheme="minorHAnsi" w:cs="NewsGothicStd"/>
          <w:color w:val="1F497D" w:themeColor="text2"/>
          <w:sz w:val="18"/>
          <w:szCs w:val="18"/>
        </w:rPr>
        <w:t>is committed to provide access to appropriate advice and support, ensuring that</w:t>
      </w:r>
      <w:r w:rsidR="00897192" w:rsidRPr="60A9DD83">
        <w:rPr>
          <w:rFonts w:asciiTheme="minorHAnsi" w:hAnsiTheme="minorHAnsi" w:cs="NewsGothicStd"/>
          <w:color w:val="1F497D" w:themeColor="text2"/>
          <w:sz w:val="18"/>
          <w:szCs w:val="18"/>
        </w:rPr>
        <w:t xml:space="preserve"> concerns relating to the safety and welfare of young people in</w:t>
      </w:r>
      <w:r w:rsidR="007374C4">
        <w:rPr>
          <w:rFonts w:asciiTheme="minorHAnsi" w:hAnsiTheme="minorHAnsi" w:cs="NewsGothicStd"/>
          <w:color w:val="1F497D" w:themeColor="text2"/>
          <w:sz w:val="18"/>
          <w:szCs w:val="18"/>
        </w:rPr>
        <w:t xml:space="preserve"> London</w:t>
      </w:r>
      <w:r w:rsidR="00897192" w:rsidRPr="60A9DD83">
        <w:rPr>
          <w:rFonts w:asciiTheme="minorHAnsi" w:hAnsiTheme="minorHAnsi" w:cs="NewsGothicStd"/>
          <w:color w:val="1F497D" w:themeColor="text2"/>
          <w:sz w:val="18"/>
          <w:szCs w:val="18"/>
        </w:rPr>
        <w:t xml:space="preserve"> lacrosse are taken seriously and acted upon swiftly and appropriately. </w:t>
      </w:r>
    </w:p>
    <w:p w14:paraId="22BC0AFE" w14:textId="77777777" w:rsidR="005340AD" w:rsidRPr="00FB5597" w:rsidRDefault="005340AD"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AFF" w14:textId="57AE2CB5" w:rsidR="005340AD" w:rsidRPr="00FB5597" w:rsidRDefault="17214843" w:rsidP="60A9DD83">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60A9DD83">
        <w:rPr>
          <w:rFonts w:asciiTheme="minorHAnsi" w:hAnsiTheme="minorHAnsi" w:cs="NewsGothicStd"/>
          <w:color w:val="1F497D" w:themeColor="text2"/>
          <w:sz w:val="18"/>
          <w:szCs w:val="18"/>
        </w:rPr>
        <w:t xml:space="preserve">4.3 </w:t>
      </w:r>
      <w:r w:rsidR="007374C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Lacrosse</w:t>
      </w:r>
      <w:r w:rsidR="007374C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recognises the roles and responsibilities of the statutory agencies in safeguarding young people and the responsibilities and expertise of the relevant agencies in determining whether young people have, or may have, been abused or otherwise harmed</w:t>
      </w:r>
      <w:r w:rsidR="005340AD" w:rsidRPr="60A9DD83">
        <w:rPr>
          <w:rFonts w:asciiTheme="minorHAnsi" w:hAnsiTheme="minorHAnsi" w:cs="NewsGothicStd"/>
          <w:color w:val="1F497D" w:themeColor="text2"/>
          <w:sz w:val="18"/>
          <w:szCs w:val="18"/>
        </w:rPr>
        <w:t xml:space="preserve"> or are at risk of harm</w:t>
      </w:r>
      <w:r w:rsidR="00897192" w:rsidRPr="60A9DD83">
        <w:rPr>
          <w:rFonts w:asciiTheme="minorHAnsi" w:hAnsiTheme="minorHAnsi" w:cs="NewsGothicStd"/>
          <w:color w:val="1F497D" w:themeColor="text2"/>
          <w:sz w:val="18"/>
          <w:szCs w:val="18"/>
        </w:rPr>
        <w:t xml:space="preserve">. </w:t>
      </w:r>
      <w:r w:rsidR="007374C4">
        <w:rPr>
          <w:rFonts w:asciiTheme="minorHAnsi" w:hAnsiTheme="minorHAnsi" w:cs="NewsGothicStd"/>
          <w:color w:val="1F497D" w:themeColor="text2"/>
          <w:sz w:val="18"/>
          <w:szCs w:val="18"/>
        </w:rPr>
        <w:t xml:space="preserve">London </w:t>
      </w:r>
      <w:r w:rsidR="00897192" w:rsidRPr="60A9DD83">
        <w:rPr>
          <w:rFonts w:asciiTheme="minorHAnsi" w:hAnsiTheme="minorHAnsi" w:cs="NewsGothicStd"/>
          <w:color w:val="1F497D" w:themeColor="text2"/>
          <w:sz w:val="18"/>
          <w:szCs w:val="18"/>
        </w:rPr>
        <w:t>Lacrosse</w:t>
      </w:r>
      <w:r w:rsidR="007374C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is committed to complying with the procedures of the Local Saf</w:t>
      </w:r>
      <w:r w:rsidR="005340AD" w:rsidRPr="60A9DD83">
        <w:rPr>
          <w:rFonts w:asciiTheme="minorHAnsi" w:hAnsiTheme="minorHAnsi" w:cs="NewsGothicStd"/>
          <w:color w:val="1F497D" w:themeColor="text2"/>
          <w:sz w:val="18"/>
          <w:szCs w:val="18"/>
        </w:rPr>
        <w:t>eguarding Children Boards (LSCBs</w:t>
      </w:r>
      <w:r w:rsidR="00897192" w:rsidRPr="60A9DD83">
        <w:rPr>
          <w:rFonts w:asciiTheme="minorHAnsi" w:hAnsiTheme="minorHAnsi" w:cs="NewsGothicStd"/>
          <w:color w:val="1F497D" w:themeColor="text2"/>
          <w:sz w:val="18"/>
          <w:szCs w:val="18"/>
        </w:rPr>
        <w:t xml:space="preserve">).  Accordingly, </w:t>
      </w:r>
      <w:r w:rsidR="007374C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Lacrosse</w:t>
      </w:r>
      <w:r w:rsidR="007374C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will work cooperatively with the relevant statutory agencies on matters relating to safeguarding young people and where </w:t>
      </w:r>
      <w:r w:rsidR="00246F3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Lacrosse</w:t>
      </w:r>
      <w:r w:rsidR="00246F3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receives report of a concern, it will refer the matter to the relevant statutory agency where appropriate.</w:t>
      </w:r>
    </w:p>
    <w:p w14:paraId="22BC0B00" w14:textId="77777777" w:rsidR="005340AD" w:rsidRPr="00FB5597" w:rsidRDefault="005340AD"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03" w14:textId="110AA561" w:rsidR="005340AD" w:rsidRPr="00FB5597" w:rsidRDefault="23302A71" w:rsidP="60A9DD83">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60A9DD83">
        <w:rPr>
          <w:rFonts w:asciiTheme="minorHAnsi" w:hAnsiTheme="minorHAnsi" w:cs="NewsGothicStd"/>
          <w:color w:val="1F497D" w:themeColor="text2"/>
          <w:sz w:val="18"/>
          <w:szCs w:val="18"/>
        </w:rPr>
        <w:t xml:space="preserve">4.4 </w:t>
      </w:r>
      <w:r w:rsidR="00246F3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Lacrosse</w:t>
      </w:r>
      <w:r w:rsidR="00246F3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is also committed to directly challenging conduct within lacrosse that is, or may be, harmful to young people. It may, therefore, instigate proceedings under its own Safeguarding and Protecting Young People Complaints and Disciplinary Regulations where concerns or complaints are raised (by sources internal or external to lacrosse) relating to the safety and welfare of young people. </w:t>
      </w:r>
      <w:r w:rsidR="00246F34">
        <w:rPr>
          <w:rFonts w:asciiTheme="minorHAnsi" w:hAnsiTheme="minorHAnsi" w:cs="NewsGothicStd"/>
          <w:color w:val="1F497D" w:themeColor="text2"/>
          <w:sz w:val="18"/>
          <w:szCs w:val="18"/>
        </w:rPr>
        <w:t>London</w:t>
      </w:r>
      <w:r w:rsidR="00897192" w:rsidRPr="60A9DD83">
        <w:rPr>
          <w:rFonts w:asciiTheme="minorHAnsi" w:hAnsiTheme="minorHAnsi" w:cs="NewsGothicStd"/>
          <w:color w:val="1F497D" w:themeColor="text2"/>
          <w:sz w:val="18"/>
          <w:szCs w:val="18"/>
        </w:rPr>
        <w:t xml:space="preserve"> Lacrosse </w:t>
      </w:r>
      <w:r w:rsidR="00246F34">
        <w:rPr>
          <w:rFonts w:asciiTheme="minorHAnsi" w:hAnsiTheme="minorHAnsi" w:cs="NewsGothicStd"/>
          <w:color w:val="1F497D" w:themeColor="text2"/>
          <w:sz w:val="18"/>
          <w:szCs w:val="18"/>
        </w:rPr>
        <w:t xml:space="preserve">Club Ltd </w:t>
      </w:r>
      <w:r w:rsidR="00897192" w:rsidRPr="60A9DD83">
        <w:rPr>
          <w:rFonts w:asciiTheme="minorHAnsi" w:hAnsiTheme="minorHAnsi" w:cs="NewsGothicStd"/>
          <w:color w:val="1F497D" w:themeColor="text2"/>
          <w:sz w:val="18"/>
          <w:szCs w:val="18"/>
        </w:rPr>
        <w:t xml:space="preserve">will </w:t>
      </w:r>
      <w:r w:rsidR="009B4CBF" w:rsidRPr="60A9DD83">
        <w:rPr>
          <w:rFonts w:asciiTheme="minorHAnsi" w:hAnsiTheme="minorHAnsi" w:cs="NewsGothicStd"/>
          <w:color w:val="1F497D" w:themeColor="text2"/>
          <w:sz w:val="18"/>
          <w:szCs w:val="18"/>
        </w:rPr>
        <w:t>act</w:t>
      </w:r>
      <w:r w:rsidR="00897192" w:rsidRPr="60A9DD83">
        <w:rPr>
          <w:rFonts w:asciiTheme="minorHAnsi" w:hAnsiTheme="minorHAnsi" w:cs="NewsGothicStd"/>
          <w:color w:val="1F497D" w:themeColor="text2"/>
          <w:sz w:val="18"/>
          <w:szCs w:val="18"/>
        </w:rPr>
        <w:t xml:space="preserve"> against any person or organisation within its </w:t>
      </w:r>
      <w:r w:rsidR="009B4CBF" w:rsidRPr="60A9DD83">
        <w:rPr>
          <w:rFonts w:asciiTheme="minorHAnsi" w:hAnsiTheme="minorHAnsi" w:cs="NewsGothicStd"/>
          <w:color w:val="1F497D" w:themeColor="text2"/>
          <w:sz w:val="18"/>
          <w:szCs w:val="18"/>
        </w:rPr>
        <w:t>authority</w:t>
      </w:r>
      <w:r w:rsidR="00897192" w:rsidRPr="60A9DD83">
        <w:rPr>
          <w:rFonts w:asciiTheme="minorHAnsi" w:hAnsiTheme="minorHAnsi" w:cs="NewsGothicStd"/>
          <w:color w:val="1F497D" w:themeColor="text2"/>
          <w:sz w:val="18"/>
          <w:szCs w:val="18"/>
        </w:rPr>
        <w:t xml:space="preserve"> whose conduct is found to have harmed a young person in lacrosse or whose conduct (within or outside lacrosse) poses or may pose a risk of harm to young people in </w:t>
      </w:r>
      <w:r w:rsidR="00246F34">
        <w:rPr>
          <w:rFonts w:asciiTheme="minorHAnsi" w:hAnsiTheme="minorHAnsi" w:cs="NewsGothicStd"/>
          <w:color w:val="1F497D" w:themeColor="text2"/>
          <w:sz w:val="18"/>
          <w:szCs w:val="18"/>
        </w:rPr>
        <w:t>London L</w:t>
      </w:r>
      <w:r w:rsidR="00897192" w:rsidRPr="60A9DD83">
        <w:rPr>
          <w:rFonts w:asciiTheme="minorHAnsi" w:hAnsiTheme="minorHAnsi" w:cs="NewsGothicStd"/>
          <w:color w:val="1F497D" w:themeColor="text2"/>
          <w:sz w:val="18"/>
          <w:szCs w:val="18"/>
        </w:rPr>
        <w:t>acrosse</w:t>
      </w:r>
      <w:r w:rsidR="00246F34">
        <w:rPr>
          <w:rFonts w:asciiTheme="minorHAnsi" w:hAnsiTheme="minorHAnsi" w:cs="NewsGothicStd"/>
          <w:color w:val="1F497D" w:themeColor="text2"/>
          <w:sz w:val="18"/>
          <w:szCs w:val="18"/>
        </w:rPr>
        <w:t xml:space="preserve"> Club Ltd</w:t>
      </w:r>
      <w:r w:rsidR="00897192" w:rsidRPr="60A9DD83">
        <w:rPr>
          <w:rFonts w:asciiTheme="minorHAnsi" w:hAnsiTheme="minorHAnsi" w:cs="NewsGothicStd"/>
          <w:color w:val="1F497D" w:themeColor="text2"/>
          <w:sz w:val="18"/>
          <w:szCs w:val="18"/>
        </w:rPr>
        <w:t xml:space="preserve">. </w:t>
      </w:r>
    </w:p>
    <w:p w14:paraId="22BC0B04" w14:textId="0060FCA3" w:rsidR="0078253B" w:rsidRPr="00FB5597" w:rsidRDefault="0078253B"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1F497D"/>
          <w:sz w:val="18"/>
          <w:szCs w:val="18"/>
        </w:rPr>
      </w:pPr>
    </w:p>
    <w:p w14:paraId="22BC0B06" w14:textId="77777777" w:rsidR="0078253B" w:rsidRPr="00FB5597" w:rsidRDefault="0078253B"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1F497D"/>
          <w:sz w:val="18"/>
          <w:szCs w:val="18"/>
        </w:rPr>
      </w:pPr>
    </w:p>
    <w:p w14:paraId="22BC0B08" w14:textId="23205FF4" w:rsidR="00141934" w:rsidRPr="00F946E0" w:rsidRDefault="00F946E0" w:rsidP="009C0F3E">
      <w:pPr>
        <w:pStyle w:val="ListParagraph"/>
        <w:numPr>
          <w:ilvl w:val="0"/>
          <w:numId w:val="64"/>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rPr>
      </w:pPr>
      <w:r w:rsidRPr="4109B06F">
        <w:rPr>
          <w:rFonts w:asciiTheme="minorHAnsi" w:hAnsiTheme="minorHAnsi" w:cs="NewsGothicStd-Bold"/>
          <w:b/>
          <w:bCs/>
          <w:color w:val="002060"/>
        </w:rPr>
        <w:t>GENERAL PRINCIPLES</w:t>
      </w:r>
      <w:r w:rsidRPr="4109B06F">
        <w:rPr>
          <w:rFonts w:asciiTheme="minorHAnsi" w:hAnsiTheme="minorHAnsi" w:cs="NewsGothicStd-Bold"/>
          <w:b/>
          <w:bCs/>
          <w:color w:val="FF0000"/>
          <w:u w:val="single"/>
        </w:rPr>
        <w:t xml:space="preserve"> </w:t>
      </w:r>
    </w:p>
    <w:p w14:paraId="2C0DD3B5" w14:textId="77777777" w:rsidR="00F946E0" w:rsidRPr="00F946E0" w:rsidRDefault="00F946E0" w:rsidP="009C0F3E">
      <w:pPr>
        <w:pStyle w:val="ListParagraph"/>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rPr>
      </w:pPr>
    </w:p>
    <w:p w14:paraId="22BC0B09" w14:textId="33AB7F75" w:rsidR="004300FA" w:rsidRPr="00F946E0" w:rsidRDefault="004300FA"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b/>
          <w:color w:val="1F497D" w:themeColor="text2"/>
          <w:sz w:val="20"/>
          <w:szCs w:val="20"/>
        </w:rPr>
      </w:pPr>
      <w:r w:rsidRPr="00F946E0">
        <w:rPr>
          <w:rFonts w:asciiTheme="minorHAnsi" w:hAnsiTheme="minorHAnsi" w:cs="NewsGothicStd"/>
          <w:b/>
          <w:color w:val="1F497D" w:themeColor="text2"/>
          <w:sz w:val="20"/>
          <w:szCs w:val="20"/>
        </w:rPr>
        <w:t xml:space="preserve">The following </w:t>
      </w:r>
      <w:r w:rsidR="00646A85">
        <w:rPr>
          <w:rFonts w:asciiTheme="minorHAnsi" w:hAnsiTheme="minorHAnsi" w:cs="NewsGothicStd"/>
          <w:b/>
          <w:color w:val="1F497D" w:themeColor="text2"/>
          <w:sz w:val="20"/>
          <w:szCs w:val="20"/>
        </w:rPr>
        <w:t xml:space="preserve">general </w:t>
      </w:r>
      <w:r w:rsidRPr="00F946E0">
        <w:rPr>
          <w:rFonts w:asciiTheme="minorHAnsi" w:hAnsiTheme="minorHAnsi" w:cs="NewsGothicStd"/>
          <w:b/>
          <w:color w:val="1F497D" w:themeColor="text2"/>
          <w:sz w:val="20"/>
          <w:szCs w:val="20"/>
        </w:rPr>
        <w:t>principle</w:t>
      </w:r>
      <w:r w:rsidR="00646A85">
        <w:rPr>
          <w:rFonts w:asciiTheme="minorHAnsi" w:hAnsiTheme="minorHAnsi" w:cs="NewsGothicStd"/>
          <w:b/>
          <w:color w:val="1F497D" w:themeColor="text2"/>
          <w:sz w:val="20"/>
          <w:szCs w:val="20"/>
        </w:rPr>
        <w:t>s</w:t>
      </w:r>
      <w:r w:rsidRPr="00F946E0">
        <w:rPr>
          <w:rFonts w:asciiTheme="minorHAnsi" w:hAnsiTheme="minorHAnsi" w:cs="NewsGothicStd"/>
          <w:b/>
          <w:color w:val="1F497D" w:themeColor="text2"/>
          <w:sz w:val="20"/>
          <w:szCs w:val="20"/>
        </w:rPr>
        <w:t xml:space="preserve"> </w:t>
      </w:r>
      <w:r w:rsidR="00EE71FD">
        <w:rPr>
          <w:rFonts w:asciiTheme="minorHAnsi" w:hAnsiTheme="minorHAnsi" w:cs="NewsGothicStd"/>
          <w:b/>
          <w:color w:val="1F497D" w:themeColor="text2"/>
          <w:sz w:val="20"/>
          <w:szCs w:val="20"/>
        </w:rPr>
        <w:t xml:space="preserve">regarding safeguarding and protecting young people will be applied by </w:t>
      </w:r>
      <w:r w:rsidR="00246F34">
        <w:rPr>
          <w:rFonts w:asciiTheme="minorHAnsi" w:hAnsiTheme="minorHAnsi" w:cs="NewsGothicStd"/>
          <w:b/>
          <w:color w:val="1F497D" w:themeColor="text2"/>
          <w:sz w:val="20"/>
          <w:szCs w:val="20"/>
        </w:rPr>
        <w:t>London</w:t>
      </w:r>
      <w:r w:rsidR="00F23BA2">
        <w:rPr>
          <w:rFonts w:asciiTheme="minorHAnsi" w:hAnsiTheme="minorHAnsi" w:cs="NewsGothicStd"/>
          <w:b/>
          <w:color w:val="1F497D" w:themeColor="text2"/>
          <w:sz w:val="20"/>
          <w:szCs w:val="20"/>
        </w:rPr>
        <w:t xml:space="preserve"> L</w:t>
      </w:r>
      <w:r w:rsidR="00EE71FD">
        <w:rPr>
          <w:rFonts w:asciiTheme="minorHAnsi" w:hAnsiTheme="minorHAnsi" w:cs="NewsGothicStd"/>
          <w:b/>
          <w:color w:val="1F497D" w:themeColor="text2"/>
          <w:sz w:val="20"/>
          <w:szCs w:val="20"/>
        </w:rPr>
        <w:t xml:space="preserve">acrosse </w:t>
      </w:r>
      <w:r w:rsidR="00246F34">
        <w:rPr>
          <w:rFonts w:asciiTheme="minorHAnsi" w:hAnsiTheme="minorHAnsi" w:cs="NewsGothicStd"/>
          <w:b/>
          <w:color w:val="1F497D" w:themeColor="text2"/>
          <w:sz w:val="20"/>
          <w:szCs w:val="20"/>
        </w:rPr>
        <w:t xml:space="preserve">Club Ltd </w:t>
      </w:r>
      <w:r w:rsidR="009432CD">
        <w:rPr>
          <w:rFonts w:asciiTheme="minorHAnsi" w:hAnsiTheme="minorHAnsi" w:cs="NewsGothicStd"/>
          <w:b/>
          <w:color w:val="1F497D" w:themeColor="text2"/>
          <w:sz w:val="20"/>
          <w:szCs w:val="20"/>
        </w:rPr>
        <w:t xml:space="preserve">and should be applied by </w:t>
      </w:r>
      <w:r w:rsidR="00F23BA2">
        <w:rPr>
          <w:rFonts w:asciiTheme="minorHAnsi" w:hAnsiTheme="minorHAnsi" w:cs="NewsGothicStd"/>
          <w:b/>
          <w:color w:val="1F497D" w:themeColor="text2"/>
          <w:sz w:val="20"/>
          <w:szCs w:val="20"/>
        </w:rPr>
        <w:t>everyone</w:t>
      </w:r>
      <w:r w:rsidR="009432CD">
        <w:rPr>
          <w:rFonts w:asciiTheme="minorHAnsi" w:hAnsiTheme="minorHAnsi" w:cs="NewsGothicStd"/>
          <w:b/>
          <w:color w:val="1F497D" w:themeColor="text2"/>
          <w:sz w:val="20"/>
          <w:szCs w:val="20"/>
        </w:rPr>
        <w:t xml:space="preserve"> in </w:t>
      </w:r>
      <w:r w:rsidR="00246F34">
        <w:rPr>
          <w:rFonts w:asciiTheme="minorHAnsi" w:hAnsiTheme="minorHAnsi" w:cs="NewsGothicStd"/>
          <w:b/>
          <w:color w:val="1F497D" w:themeColor="text2"/>
          <w:sz w:val="20"/>
          <w:szCs w:val="20"/>
        </w:rPr>
        <w:t xml:space="preserve">London </w:t>
      </w:r>
      <w:r w:rsidR="00FD1B8A">
        <w:rPr>
          <w:rFonts w:asciiTheme="minorHAnsi" w:hAnsiTheme="minorHAnsi" w:cs="NewsGothicStd"/>
          <w:b/>
          <w:color w:val="1F497D" w:themeColor="text2"/>
          <w:sz w:val="20"/>
          <w:szCs w:val="20"/>
        </w:rPr>
        <w:t>Lacrosse</w:t>
      </w:r>
      <w:r w:rsidR="00246F34">
        <w:rPr>
          <w:rFonts w:asciiTheme="minorHAnsi" w:hAnsiTheme="minorHAnsi" w:cs="NewsGothicStd"/>
          <w:b/>
          <w:color w:val="1F497D" w:themeColor="text2"/>
          <w:sz w:val="20"/>
          <w:szCs w:val="20"/>
        </w:rPr>
        <w:t xml:space="preserve"> Club</w:t>
      </w:r>
      <w:r w:rsidR="009432CD">
        <w:rPr>
          <w:rFonts w:asciiTheme="minorHAnsi" w:hAnsiTheme="minorHAnsi" w:cs="NewsGothicStd"/>
          <w:b/>
          <w:color w:val="1F497D" w:themeColor="text2"/>
          <w:sz w:val="20"/>
          <w:szCs w:val="20"/>
        </w:rPr>
        <w:t xml:space="preserve"> </w:t>
      </w:r>
      <w:r w:rsidR="00482A4C">
        <w:rPr>
          <w:rFonts w:asciiTheme="minorHAnsi" w:hAnsiTheme="minorHAnsi" w:cs="NewsGothicStd"/>
          <w:b/>
          <w:color w:val="1F497D" w:themeColor="text2"/>
          <w:sz w:val="20"/>
          <w:szCs w:val="20"/>
        </w:rPr>
        <w:t>Ltd</w:t>
      </w:r>
      <w:r w:rsidR="009432CD">
        <w:rPr>
          <w:rFonts w:asciiTheme="minorHAnsi" w:hAnsiTheme="minorHAnsi" w:cs="NewsGothicStd"/>
          <w:b/>
          <w:color w:val="1F497D" w:themeColor="text2"/>
          <w:sz w:val="20"/>
          <w:szCs w:val="20"/>
        </w:rPr>
        <w:t>.</w:t>
      </w:r>
      <w:r w:rsidR="009432CD" w:rsidRPr="00F946E0">
        <w:rPr>
          <w:rFonts w:asciiTheme="minorHAnsi" w:hAnsiTheme="minorHAnsi" w:cs="NewsGothicStd"/>
          <w:b/>
          <w:color w:val="1F497D" w:themeColor="text2"/>
          <w:sz w:val="20"/>
          <w:szCs w:val="20"/>
        </w:rPr>
        <w:t xml:space="preserve"> </w:t>
      </w:r>
    </w:p>
    <w:p w14:paraId="2551F1AF" w14:textId="77777777" w:rsidR="00F946E0" w:rsidRDefault="00F946E0"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0C5F2AB1" w14:textId="39F58225" w:rsidR="00DF3D5D" w:rsidRDefault="00F946E0"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Pr>
          <w:rFonts w:asciiTheme="minorHAnsi" w:hAnsiTheme="minorHAnsi" w:cs="NewsGothicStd"/>
          <w:color w:val="1F497D" w:themeColor="text2"/>
          <w:sz w:val="18"/>
          <w:szCs w:val="18"/>
        </w:rPr>
        <w:t>5.1</w:t>
      </w:r>
      <w:r w:rsidR="0078253B" w:rsidRPr="00F946E0">
        <w:rPr>
          <w:rFonts w:asciiTheme="minorHAnsi" w:hAnsiTheme="minorHAnsi" w:cs="NewsGothicStd"/>
          <w:color w:val="1F497D" w:themeColor="text2"/>
          <w:sz w:val="18"/>
          <w:szCs w:val="18"/>
        </w:rPr>
        <w:t>The safety and welfare of young people is paramount</w:t>
      </w:r>
      <w:r w:rsidR="004300FA" w:rsidRPr="00F946E0">
        <w:rPr>
          <w:rFonts w:asciiTheme="minorHAnsi" w:hAnsiTheme="minorHAnsi" w:cs="NewsGothicStd"/>
          <w:color w:val="1F497D" w:themeColor="text2"/>
          <w:sz w:val="18"/>
          <w:szCs w:val="18"/>
        </w:rPr>
        <w:t>.</w:t>
      </w:r>
      <w:r w:rsidRPr="00F946E0">
        <w:rPr>
          <w:rFonts w:asciiTheme="minorHAnsi" w:hAnsiTheme="minorHAnsi" w:cs="NewsGothicStd"/>
          <w:color w:val="1F497D" w:themeColor="text2"/>
          <w:sz w:val="18"/>
          <w:szCs w:val="18"/>
        </w:rPr>
        <w:t xml:space="preserve"> </w:t>
      </w:r>
    </w:p>
    <w:p w14:paraId="1A8EA7FA" w14:textId="77777777" w:rsidR="00DF3D5D" w:rsidRDefault="00DF3D5D"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0D" w14:textId="131449C8" w:rsidR="004300FA" w:rsidRPr="00F946E0" w:rsidRDefault="00F946E0"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Pr>
          <w:rFonts w:asciiTheme="minorHAnsi" w:hAnsiTheme="minorHAnsi" w:cs="NewsGothicStd"/>
          <w:color w:val="1F497D" w:themeColor="text2"/>
          <w:sz w:val="18"/>
          <w:szCs w:val="18"/>
        </w:rPr>
        <w:t xml:space="preserve">5.2 </w:t>
      </w:r>
      <w:r w:rsidR="004300FA" w:rsidRPr="00F946E0">
        <w:rPr>
          <w:rFonts w:asciiTheme="minorHAnsi" w:hAnsiTheme="minorHAnsi" w:cs="NewsGothicStd"/>
          <w:color w:val="1F497D" w:themeColor="text2"/>
          <w:sz w:val="18"/>
          <w:szCs w:val="18"/>
        </w:rPr>
        <w:t xml:space="preserve">The views and opinions of young people are sought, </w:t>
      </w:r>
      <w:r w:rsidR="009B4CBF" w:rsidRPr="00F946E0">
        <w:rPr>
          <w:rFonts w:asciiTheme="minorHAnsi" w:hAnsiTheme="minorHAnsi" w:cs="NewsGothicStd"/>
          <w:color w:val="1F497D" w:themeColor="text2"/>
          <w:sz w:val="18"/>
          <w:szCs w:val="18"/>
        </w:rPr>
        <w:t>considered,</w:t>
      </w:r>
      <w:r w:rsidR="004300FA" w:rsidRPr="00F946E0">
        <w:rPr>
          <w:rFonts w:asciiTheme="minorHAnsi" w:hAnsiTheme="minorHAnsi" w:cs="NewsGothicStd"/>
          <w:color w:val="1F497D" w:themeColor="text2"/>
          <w:sz w:val="18"/>
          <w:szCs w:val="18"/>
        </w:rPr>
        <w:t xml:space="preserve"> and integrated into all aspects of lacrosse.</w:t>
      </w:r>
    </w:p>
    <w:p w14:paraId="22BC0B0E" w14:textId="77777777" w:rsidR="00543864" w:rsidRPr="00FB5597"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0" w14:textId="61725E72" w:rsidR="00543864" w:rsidRDefault="00F946E0"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Pr>
          <w:rFonts w:asciiTheme="minorHAnsi" w:hAnsiTheme="minorHAnsi" w:cs="NewsGothicStd"/>
          <w:color w:val="1F497D" w:themeColor="text2"/>
          <w:sz w:val="18"/>
          <w:szCs w:val="18"/>
        </w:rPr>
        <w:t xml:space="preserve">5.3 </w:t>
      </w:r>
      <w:r w:rsidR="004300FA" w:rsidRPr="00F946E0">
        <w:rPr>
          <w:rFonts w:asciiTheme="minorHAnsi" w:hAnsiTheme="minorHAnsi" w:cs="NewsGothicStd"/>
          <w:color w:val="1F497D" w:themeColor="text2"/>
          <w:sz w:val="18"/>
          <w:szCs w:val="18"/>
        </w:rPr>
        <w:t>A</w:t>
      </w:r>
      <w:r w:rsidR="0078253B" w:rsidRPr="00F946E0">
        <w:rPr>
          <w:rFonts w:asciiTheme="minorHAnsi" w:hAnsiTheme="minorHAnsi" w:cs="NewsGothicStd"/>
          <w:color w:val="1F497D" w:themeColor="text2"/>
          <w:sz w:val="18"/>
          <w:szCs w:val="18"/>
        </w:rPr>
        <w:t xml:space="preserve">ll young people, regardless of age, </w:t>
      </w:r>
      <w:r w:rsidR="00B13DE7">
        <w:rPr>
          <w:rFonts w:asciiTheme="minorHAnsi" w:hAnsiTheme="minorHAnsi" w:cs="NewsGothicStd"/>
          <w:color w:val="1F497D" w:themeColor="text2"/>
          <w:sz w:val="18"/>
          <w:szCs w:val="18"/>
        </w:rPr>
        <w:t>disability</w:t>
      </w:r>
      <w:r w:rsidR="0078253B" w:rsidRPr="00F946E0">
        <w:rPr>
          <w:rFonts w:asciiTheme="minorHAnsi" w:hAnsiTheme="minorHAnsi" w:cs="NewsGothicStd"/>
          <w:color w:val="1F497D" w:themeColor="text2"/>
          <w:sz w:val="18"/>
          <w:szCs w:val="18"/>
        </w:rPr>
        <w:t xml:space="preserve">, </w:t>
      </w:r>
      <w:r w:rsidR="00B0552A">
        <w:rPr>
          <w:rFonts w:asciiTheme="minorHAnsi" w:hAnsiTheme="minorHAnsi" w:cs="NewsGothicStd"/>
          <w:color w:val="1F497D" w:themeColor="text2"/>
          <w:sz w:val="18"/>
          <w:szCs w:val="18"/>
        </w:rPr>
        <w:t xml:space="preserve">gender reassignment, </w:t>
      </w:r>
      <w:r w:rsidR="0078253B" w:rsidRPr="00F946E0">
        <w:rPr>
          <w:rFonts w:asciiTheme="minorHAnsi" w:hAnsiTheme="minorHAnsi" w:cs="NewsGothicStd"/>
          <w:color w:val="1F497D" w:themeColor="text2"/>
          <w:sz w:val="18"/>
          <w:szCs w:val="18"/>
        </w:rPr>
        <w:t>race</w:t>
      </w:r>
      <w:r w:rsidR="00B0552A">
        <w:rPr>
          <w:rFonts w:asciiTheme="minorHAnsi" w:hAnsiTheme="minorHAnsi" w:cs="NewsGothicStd"/>
          <w:color w:val="1F497D" w:themeColor="text2"/>
          <w:sz w:val="18"/>
          <w:szCs w:val="18"/>
        </w:rPr>
        <w:t xml:space="preserve"> (including ethnic origin, nationality and colour)</w:t>
      </w:r>
      <w:r w:rsidR="0078253B" w:rsidRPr="00F946E0">
        <w:rPr>
          <w:rFonts w:asciiTheme="minorHAnsi" w:hAnsiTheme="minorHAnsi" w:cs="NewsGothicStd"/>
          <w:color w:val="1F497D" w:themeColor="text2"/>
          <w:sz w:val="18"/>
          <w:szCs w:val="18"/>
        </w:rPr>
        <w:t xml:space="preserve">, religion or belief, </w:t>
      </w:r>
      <w:r w:rsidR="00B0552A">
        <w:rPr>
          <w:rFonts w:asciiTheme="minorHAnsi" w:hAnsiTheme="minorHAnsi" w:cs="NewsGothicStd"/>
          <w:color w:val="1F497D" w:themeColor="text2"/>
          <w:sz w:val="18"/>
          <w:szCs w:val="18"/>
        </w:rPr>
        <w:t xml:space="preserve">sex (gender) and </w:t>
      </w:r>
      <w:r w:rsidR="0078253B" w:rsidRPr="00F946E0">
        <w:rPr>
          <w:rFonts w:asciiTheme="minorHAnsi" w:hAnsiTheme="minorHAnsi" w:cs="NewsGothicStd"/>
          <w:color w:val="1F497D" w:themeColor="text2"/>
          <w:sz w:val="18"/>
          <w:szCs w:val="18"/>
        </w:rPr>
        <w:t>sexual orientation have the right to be protected from harm.</w:t>
      </w:r>
    </w:p>
    <w:p w14:paraId="2B93E6AB" w14:textId="655C52D8" w:rsidR="00B13DE7" w:rsidRPr="00FB5597" w:rsidRDefault="00B13DE7" w:rsidP="009C0F3E">
      <w:pPr>
        <w:shd w:val="clear" w:color="auto" w:fill="FFFFFF" w:themeFill="background1"/>
        <w:tabs>
          <w:tab w:val="left" w:pos="279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1" w14:textId="7B6F2CC7" w:rsidR="004300FA" w:rsidRPr="00F946E0" w:rsidRDefault="00F946E0" w:rsidP="009C0F3E">
      <w:pPr>
        <w:pStyle w:val="ListParagraph"/>
        <w:numPr>
          <w:ilvl w:val="1"/>
          <w:numId w:val="65"/>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Pr>
          <w:rFonts w:asciiTheme="minorHAnsi" w:hAnsiTheme="minorHAnsi" w:cs="NewsGothicStd"/>
          <w:color w:val="1F497D" w:themeColor="text2"/>
          <w:sz w:val="18"/>
          <w:szCs w:val="18"/>
        </w:rPr>
        <w:t xml:space="preserve"> </w:t>
      </w:r>
      <w:r w:rsidR="004300FA" w:rsidRPr="00F946E0">
        <w:rPr>
          <w:rFonts w:asciiTheme="minorHAnsi" w:hAnsiTheme="minorHAnsi" w:cs="NewsGothicStd"/>
          <w:color w:val="1F497D" w:themeColor="text2"/>
          <w:sz w:val="18"/>
          <w:szCs w:val="18"/>
        </w:rPr>
        <w:t xml:space="preserve">It is recognised that some young people have additional vulnerability, which may be due to disability, language, sexual orientation, culture or for the fact that they perform in an elite environment.  It is therefore important to raise awareness of additional risks and address </w:t>
      </w:r>
      <w:r w:rsidR="009B4CBF" w:rsidRPr="00F946E0">
        <w:rPr>
          <w:rFonts w:asciiTheme="minorHAnsi" w:hAnsiTheme="minorHAnsi" w:cs="NewsGothicStd"/>
          <w:color w:val="1F497D" w:themeColor="text2"/>
          <w:sz w:val="18"/>
          <w:szCs w:val="18"/>
        </w:rPr>
        <w:t>needs</w:t>
      </w:r>
      <w:r w:rsidR="004300FA" w:rsidRPr="00F946E0">
        <w:rPr>
          <w:rFonts w:asciiTheme="minorHAnsi" w:hAnsiTheme="minorHAnsi" w:cs="NewsGothicStd"/>
          <w:color w:val="1F497D" w:themeColor="text2"/>
          <w:sz w:val="18"/>
          <w:szCs w:val="18"/>
        </w:rPr>
        <w:t>, as required</w:t>
      </w:r>
      <w:r w:rsidR="00C86CC4">
        <w:rPr>
          <w:rFonts w:asciiTheme="minorHAnsi" w:hAnsiTheme="minorHAnsi" w:cs="NewsGothicStd"/>
          <w:color w:val="1F497D" w:themeColor="text2"/>
          <w:sz w:val="18"/>
          <w:szCs w:val="18"/>
        </w:rPr>
        <w:t xml:space="preserve"> – see Safeguarding Education and Training guidance document.</w:t>
      </w:r>
    </w:p>
    <w:p w14:paraId="22BC0B12" w14:textId="11D2A43C" w:rsidR="00543864"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3" w14:textId="0D603EC4" w:rsidR="004300FA" w:rsidRPr="00F946E0" w:rsidRDefault="0078253B" w:rsidP="009C0F3E">
      <w:pPr>
        <w:pStyle w:val="ListParagraph"/>
        <w:numPr>
          <w:ilvl w:val="1"/>
          <w:numId w:val="65"/>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00F946E0">
        <w:rPr>
          <w:rFonts w:asciiTheme="minorHAnsi" w:hAnsiTheme="minorHAnsi" w:cs="NewsGothicStd"/>
          <w:color w:val="1F497D" w:themeColor="text2"/>
          <w:sz w:val="18"/>
          <w:szCs w:val="18"/>
        </w:rPr>
        <w:t>The rights, dignity and worth of all young people should always be respected</w:t>
      </w:r>
    </w:p>
    <w:p w14:paraId="22BC0B14" w14:textId="3AA869AC" w:rsidR="00543864" w:rsidRPr="00FB5597"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5" w14:textId="20127D63" w:rsidR="004300FA" w:rsidRPr="00F946E0" w:rsidRDefault="004300FA" w:rsidP="009C0F3E">
      <w:pPr>
        <w:pStyle w:val="ListParagraph"/>
        <w:numPr>
          <w:ilvl w:val="1"/>
          <w:numId w:val="65"/>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00F946E0">
        <w:rPr>
          <w:rFonts w:asciiTheme="minorHAnsi" w:hAnsiTheme="minorHAnsi" w:cs="NewsGothicStd"/>
          <w:color w:val="1F497D" w:themeColor="text2"/>
          <w:sz w:val="18"/>
          <w:szCs w:val="18"/>
        </w:rPr>
        <w:t xml:space="preserve">Safeguarding is everyone’s responsibility, but it is the responsibility </w:t>
      </w:r>
      <w:r w:rsidR="00B25A19" w:rsidRPr="00F946E0">
        <w:rPr>
          <w:rFonts w:asciiTheme="minorHAnsi" w:hAnsiTheme="minorHAnsi" w:cs="NewsGothicStd"/>
          <w:color w:val="1F497D" w:themeColor="text2"/>
          <w:sz w:val="18"/>
          <w:szCs w:val="18"/>
        </w:rPr>
        <w:t xml:space="preserve">of safeguarding </w:t>
      </w:r>
      <w:r w:rsidR="0078253B" w:rsidRPr="00F946E0">
        <w:rPr>
          <w:rFonts w:asciiTheme="minorHAnsi" w:hAnsiTheme="minorHAnsi" w:cs="NewsGothicStd"/>
          <w:color w:val="1F497D" w:themeColor="text2"/>
          <w:sz w:val="18"/>
          <w:szCs w:val="18"/>
        </w:rPr>
        <w:t xml:space="preserve">experts to determine </w:t>
      </w:r>
      <w:r w:rsidR="00B25A19" w:rsidRPr="00F946E0">
        <w:rPr>
          <w:rFonts w:asciiTheme="minorHAnsi" w:hAnsiTheme="minorHAnsi" w:cs="NewsGothicStd"/>
          <w:color w:val="1F497D" w:themeColor="text2"/>
          <w:sz w:val="18"/>
          <w:szCs w:val="18"/>
        </w:rPr>
        <w:t>whether</w:t>
      </w:r>
      <w:r w:rsidR="0078253B" w:rsidRPr="00F946E0">
        <w:rPr>
          <w:rFonts w:asciiTheme="minorHAnsi" w:hAnsiTheme="minorHAnsi" w:cs="NewsGothicStd"/>
          <w:color w:val="1F497D" w:themeColor="text2"/>
          <w:sz w:val="18"/>
          <w:szCs w:val="18"/>
        </w:rPr>
        <w:t xml:space="preserve"> abuse has taken place</w:t>
      </w:r>
      <w:r w:rsidRPr="00F946E0">
        <w:rPr>
          <w:rFonts w:asciiTheme="minorHAnsi" w:hAnsiTheme="minorHAnsi" w:cs="NewsGothicStd"/>
          <w:color w:val="1F497D" w:themeColor="text2"/>
          <w:sz w:val="18"/>
          <w:szCs w:val="18"/>
        </w:rPr>
        <w:t xml:space="preserve">.  It </w:t>
      </w:r>
      <w:r w:rsidR="0078253B" w:rsidRPr="00F946E0">
        <w:rPr>
          <w:rFonts w:asciiTheme="minorHAnsi" w:hAnsiTheme="minorHAnsi" w:cs="NewsGothicStd"/>
          <w:color w:val="1F497D" w:themeColor="text2"/>
          <w:sz w:val="18"/>
          <w:szCs w:val="18"/>
        </w:rPr>
        <w:t>is everyone’s responsibility in lacrosse to report concerns</w:t>
      </w:r>
      <w:r w:rsidRPr="00F946E0">
        <w:rPr>
          <w:rFonts w:asciiTheme="minorHAnsi" w:hAnsiTheme="minorHAnsi" w:cs="NewsGothicStd"/>
          <w:color w:val="1F497D" w:themeColor="text2"/>
          <w:sz w:val="18"/>
          <w:szCs w:val="18"/>
        </w:rPr>
        <w:t>.</w:t>
      </w:r>
    </w:p>
    <w:p w14:paraId="22BC0B16" w14:textId="77777777" w:rsidR="00543864" w:rsidRPr="00FB5597"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7" w14:textId="662EAEFD" w:rsidR="00543864" w:rsidRPr="00F946E0" w:rsidRDefault="004300FA" w:rsidP="009C0F3E">
      <w:pPr>
        <w:pStyle w:val="ListParagraph"/>
        <w:numPr>
          <w:ilvl w:val="1"/>
          <w:numId w:val="65"/>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00F946E0">
        <w:rPr>
          <w:rFonts w:asciiTheme="minorHAnsi" w:hAnsiTheme="minorHAnsi" w:cs="NewsGothicStd"/>
          <w:color w:val="1F497D" w:themeColor="text2"/>
          <w:sz w:val="18"/>
          <w:szCs w:val="18"/>
        </w:rPr>
        <w:t xml:space="preserve">Statutory agencies have </w:t>
      </w:r>
      <w:r w:rsidR="00B25A19" w:rsidRPr="00F946E0">
        <w:rPr>
          <w:rFonts w:asciiTheme="minorHAnsi" w:hAnsiTheme="minorHAnsi" w:cs="NewsGothicStd"/>
          <w:color w:val="1F497D" w:themeColor="text2"/>
          <w:sz w:val="18"/>
          <w:szCs w:val="18"/>
        </w:rPr>
        <w:t>a role</w:t>
      </w:r>
      <w:r w:rsidR="0078253B" w:rsidRPr="00F946E0">
        <w:rPr>
          <w:rFonts w:asciiTheme="minorHAnsi" w:hAnsiTheme="minorHAnsi" w:cs="NewsGothicStd"/>
          <w:color w:val="1F497D" w:themeColor="text2"/>
          <w:sz w:val="18"/>
          <w:szCs w:val="18"/>
        </w:rPr>
        <w:t xml:space="preserve"> in safeguarding young people </w:t>
      </w:r>
      <w:r w:rsidR="00543864" w:rsidRPr="00F946E0">
        <w:rPr>
          <w:rFonts w:asciiTheme="minorHAnsi" w:hAnsiTheme="minorHAnsi" w:cs="NewsGothicStd"/>
          <w:color w:val="1F497D" w:themeColor="text2"/>
          <w:sz w:val="18"/>
          <w:szCs w:val="18"/>
        </w:rPr>
        <w:t>and information should be shared with them as appropriate.</w:t>
      </w:r>
    </w:p>
    <w:p w14:paraId="22BC0B18" w14:textId="77777777" w:rsidR="00543864" w:rsidRPr="00FB5597"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9" w14:textId="2A92756A" w:rsidR="00543864" w:rsidRPr="00F946E0" w:rsidRDefault="00543864" w:rsidP="009C0F3E">
      <w:pPr>
        <w:pStyle w:val="ListParagraph"/>
        <w:numPr>
          <w:ilvl w:val="1"/>
          <w:numId w:val="65"/>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sidRPr="00F946E0">
        <w:rPr>
          <w:rFonts w:asciiTheme="minorHAnsi" w:hAnsiTheme="minorHAnsi" w:cs="NewsGothicStd"/>
          <w:color w:val="1F497D" w:themeColor="text2"/>
          <w:sz w:val="18"/>
          <w:szCs w:val="18"/>
        </w:rPr>
        <w:t xml:space="preserve">The Safeguarding Policy is only effective when </w:t>
      </w:r>
      <w:r w:rsidR="00246F34">
        <w:rPr>
          <w:rFonts w:asciiTheme="minorHAnsi" w:hAnsiTheme="minorHAnsi" w:cs="NewsGothicStd"/>
          <w:color w:val="1F497D" w:themeColor="text2"/>
          <w:sz w:val="18"/>
          <w:szCs w:val="18"/>
        </w:rPr>
        <w:t>London</w:t>
      </w:r>
      <w:r w:rsidRPr="00F946E0">
        <w:rPr>
          <w:rFonts w:asciiTheme="minorHAnsi" w:hAnsiTheme="minorHAnsi" w:cs="NewsGothicStd"/>
          <w:color w:val="1F497D" w:themeColor="text2"/>
          <w:sz w:val="18"/>
          <w:szCs w:val="18"/>
        </w:rPr>
        <w:t xml:space="preserve"> Lacrosse </w:t>
      </w:r>
      <w:r w:rsidR="00246F34">
        <w:rPr>
          <w:rFonts w:asciiTheme="minorHAnsi" w:hAnsiTheme="minorHAnsi" w:cs="NewsGothicStd"/>
          <w:color w:val="1F497D" w:themeColor="text2"/>
          <w:sz w:val="18"/>
          <w:szCs w:val="18"/>
        </w:rPr>
        <w:t xml:space="preserve">Club Ltd </w:t>
      </w:r>
      <w:r w:rsidRPr="00F946E0">
        <w:rPr>
          <w:rFonts w:asciiTheme="minorHAnsi" w:hAnsiTheme="minorHAnsi" w:cs="NewsGothicStd"/>
          <w:color w:val="1F497D" w:themeColor="text2"/>
          <w:sz w:val="18"/>
          <w:szCs w:val="18"/>
        </w:rPr>
        <w:t xml:space="preserve">works in partnership to support and implement, </w:t>
      </w:r>
      <w:r w:rsidR="009B4CBF" w:rsidRPr="00F946E0">
        <w:rPr>
          <w:rFonts w:asciiTheme="minorHAnsi" w:hAnsiTheme="minorHAnsi" w:cs="NewsGothicStd"/>
          <w:color w:val="1F497D" w:themeColor="text2"/>
          <w:sz w:val="18"/>
          <w:szCs w:val="18"/>
        </w:rPr>
        <w:t>monitor,</w:t>
      </w:r>
      <w:r w:rsidRPr="00F946E0">
        <w:rPr>
          <w:rFonts w:asciiTheme="minorHAnsi" w:hAnsiTheme="minorHAnsi" w:cs="NewsGothicStd"/>
          <w:color w:val="1F497D" w:themeColor="text2"/>
          <w:sz w:val="18"/>
          <w:szCs w:val="18"/>
        </w:rPr>
        <w:t xml:space="preserve"> and evaluate its progress.</w:t>
      </w:r>
    </w:p>
    <w:p w14:paraId="22BC0B1A" w14:textId="77777777" w:rsidR="00543864" w:rsidRPr="00FB5597"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1B" w14:textId="38935861" w:rsidR="00543864" w:rsidRPr="008A26FD" w:rsidRDefault="00360994" w:rsidP="008A26FD">
      <w:pPr>
        <w:pStyle w:val="ListParagraph"/>
        <w:numPr>
          <w:ilvl w:val="1"/>
          <w:numId w:val="65"/>
        </w:num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r>
        <w:rPr>
          <w:rFonts w:asciiTheme="minorHAnsi" w:hAnsiTheme="minorHAnsi" w:cs="NewsGothicStd"/>
          <w:color w:val="1F497D" w:themeColor="text2"/>
          <w:sz w:val="18"/>
          <w:szCs w:val="18"/>
        </w:rPr>
        <w:t>For Clarity, t</w:t>
      </w:r>
      <w:r w:rsidR="00543864" w:rsidRPr="00F946E0">
        <w:rPr>
          <w:rFonts w:asciiTheme="minorHAnsi" w:hAnsiTheme="minorHAnsi" w:cs="NewsGothicStd"/>
          <w:color w:val="1F497D" w:themeColor="text2"/>
          <w:sz w:val="18"/>
          <w:szCs w:val="18"/>
        </w:rPr>
        <w:t xml:space="preserve">he Safeguarding Policy and any related procedures and good practice relating to the safeguarding of young people in lacrosse need to be applied both in relation to activities for young people specifically and where young people may be involved within the </w:t>
      </w:r>
      <w:r w:rsidR="009B4CBF" w:rsidRPr="00F946E0">
        <w:rPr>
          <w:rFonts w:asciiTheme="minorHAnsi" w:hAnsiTheme="minorHAnsi" w:cs="NewsGothicStd"/>
          <w:color w:val="1F497D" w:themeColor="text2"/>
          <w:sz w:val="18"/>
          <w:szCs w:val="18"/>
        </w:rPr>
        <w:t>adults’</w:t>
      </w:r>
      <w:r w:rsidR="00543864" w:rsidRPr="00F946E0">
        <w:rPr>
          <w:rFonts w:asciiTheme="minorHAnsi" w:hAnsiTheme="minorHAnsi" w:cs="NewsGothicStd"/>
          <w:color w:val="1F497D" w:themeColor="text2"/>
          <w:sz w:val="18"/>
          <w:szCs w:val="18"/>
        </w:rPr>
        <w:t xml:space="preserve"> game, for example, where players or </w:t>
      </w:r>
      <w:r w:rsidR="008A26FD">
        <w:rPr>
          <w:rFonts w:asciiTheme="minorHAnsi" w:hAnsiTheme="minorHAnsi" w:cs="NewsGothicStd"/>
          <w:color w:val="1F497D" w:themeColor="text2"/>
          <w:sz w:val="18"/>
          <w:szCs w:val="18"/>
        </w:rPr>
        <w:t>officials</w:t>
      </w:r>
      <w:r w:rsidR="00543864" w:rsidRPr="008A26FD">
        <w:rPr>
          <w:rFonts w:asciiTheme="minorHAnsi" w:hAnsiTheme="minorHAnsi" w:cs="NewsGothicStd"/>
          <w:color w:val="1F497D" w:themeColor="text2"/>
          <w:sz w:val="18"/>
          <w:szCs w:val="18"/>
        </w:rPr>
        <w:t xml:space="preserve"> under 18 years of age are incorporated into adult lacrosse teams</w:t>
      </w:r>
      <w:r w:rsidR="009B5DDE" w:rsidRPr="008A26FD">
        <w:rPr>
          <w:rFonts w:asciiTheme="minorHAnsi" w:hAnsiTheme="minorHAnsi" w:cs="NewsGothicStd"/>
          <w:color w:val="1F497D" w:themeColor="text2"/>
          <w:sz w:val="18"/>
          <w:szCs w:val="18"/>
        </w:rPr>
        <w:t>.</w:t>
      </w:r>
    </w:p>
    <w:p w14:paraId="22BC0B1E" w14:textId="26EFC4FB" w:rsidR="009B5DDE" w:rsidRPr="005F3F53" w:rsidRDefault="005F3F53" w:rsidP="009C0F3E">
      <w:pPr>
        <w:pStyle w:val="ListParagraph"/>
        <w:shd w:val="clear" w:color="auto" w:fill="FFFFFF" w:themeFill="background1"/>
        <w:rPr>
          <w:rFonts w:asciiTheme="minorHAnsi" w:hAnsiTheme="minorHAnsi" w:cs="NewsGothicStd"/>
          <w:color w:val="1F497D" w:themeColor="text2"/>
          <w:sz w:val="18"/>
          <w:szCs w:val="18"/>
        </w:rPr>
      </w:pPr>
      <w:r>
        <w:rPr>
          <w:rFonts w:asciiTheme="minorHAnsi" w:hAnsiTheme="minorHAnsi" w:cs="NewsGothicStd"/>
          <w:noProof/>
          <w:color w:val="1F497D" w:themeColor="text2"/>
          <w:sz w:val="18"/>
          <w:szCs w:val="18"/>
        </w:rPr>
        <w:lastRenderedPageBreak/>
        <w:drawing>
          <wp:anchor distT="0" distB="0" distL="114300" distR="114300" simplePos="0" relativeHeight="251713536" behindDoc="0" locked="0" layoutInCell="1" allowOverlap="1" wp14:anchorId="6A17E837" wp14:editId="006D7188">
            <wp:simplePos x="0" y="0"/>
            <wp:positionH relativeFrom="page">
              <wp:align>center</wp:align>
            </wp:positionH>
            <wp:positionV relativeFrom="paragraph">
              <wp:posOffset>284453</wp:posOffset>
            </wp:positionV>
            <wp:extent cx="5926455" cy="39528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5318126_1698510600260525_6200974615464902656_o.jpg"/>
                    <pic:cNvPicPr/>
                  </pic:nvPicPr>
                  <pic:blipFill>
                    <a:blip r:embed="rId12"/>
                    <a:stretch>
                      <a:fillRect/>
                    </a:stretch>
                  </pic:blipFill>
                  <pic:spPr>
                    <a:xfrm>
                      <a:off x="0" y="0"/>
                      <a:ext cx="5926455" cy="3952875"/>
                    </a:xfrm>
                    <a:prstGeom prst="ellipse">
                      <a:avLst/>
                    </a:prstGeom>
                    <a:ln>
                      <a:noFill/>
                    </a:ln>
                    <a:effectLst>
                      <a:softEdge rad="112500"/>
                    </a:effectLst>
                  </pic:spPr>
                </pic:pic>
              </a:graphicData>
            </a:graphic>
          </wp:anchor>
        </w:drawing>
      </w:r>
    </w:p>
    <w:p w14:paraId="22BC0B1F" w14:textId="77777777" w:rsidR="009B5DDE" w:rsidRPr="00FB5597" w:rsidRDefault="009B5DDE"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1F497D" w:themeColor="text2"/>
          <w:sz w:val="18"/>
          <w:szCs w:val="18"/>
        </w:rPr>
      </w:pPr>
    </w:p>
    <w:p w14:paraId="22BC0B20" w14:textId="77777777" w:rsidR="009B5DDE" w:rsidRPr="00FB5597" w:rsidRDefault="009B5DDE" w:rsidP="009C0F3E">
      <w:pPr>
        <w:shd w:val="clear" w:color="auto" w:fill="FFFFFF" w:themeFill="background1"/>
        <w:autoSpaceDE w:val="0"/>
        <w:autoSpaceDN w:val="0"/>
        <w:adjustRightInd w:val="0"/>
        <w:spacing w:after="0" w:line="240" w:lineRule="auto"/>
        <w:jc w:val="both"/>
        <w:rPr>
          <w:rFonts w:asciiTheme="minorHAnsi" w:hAnsiTheme="minorHAnsi" w:cs="NewsGothicStd"/>
          <w:color w:val="FF0000"/>
          <w:sz w:val="18"/>
          <w:szCs w:val="18"/>
        </w:rPr>
      </w:pPr>
    </w:p>
    <w:p w14:paraId="22BC0B21" w14:textId="77777777" w:rsidR="009B5DDE" w:rsidRPr="00FB5597" w:rsidRDefault="009B5DDE"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
          <w:color w:val="FF0000"/>
          <w:sz w:val="18"/>
          <w:szCs w:val="18"/>
        </w:rPr>
      </w:pPr>
    </w:p>
    <w:p w14:paraId="22BC0B22" w14:textId="401071F2" w:rsidR="009B5DDE" w:rsidRPr="00A23E7D" w:rsidRDefault="00A23E7D" w:rsidP="009C0F3E">
      <w:pPr>
        <w:pStyle w:val="ListParagraph"/>
        <w:numPr>
          <w:ilvl w:val="0"/>
          <w:numId w:val="64"/>
        </w:numPr>
        <w:shd w:val="clear" w:color="auto" w:fill="FFFFFF" w:themeFill="background1"/>
        <w:autoSpaceDE w:val="0"/>
        <w:autoSpaceDN w:val="0"/>
        <w:adjustRightInd w:val="0"/>
        <w:spacing w:after="0" w:line="240" w:lineRule="auto"/>
        <w:ind w:hanging="720"/>
        <w:jc w:val="both"/>
        <w:rPr>
          <w:rFonts w:asciiTheme="minorHAnsi" w:hAnsiTheme="minorHAnsi" w:cs="NewsGothicStd"/>
          <w:b/>
          <w:color w:val="002060"/>
        </w:rPr>
      </w:pPr>
      <w:r w:rsidRPr="4109B06F">
        <w:rPr>
          <w:rFonts w:asciiTheme="minorHAnsi" w:hAnsiTheme="minorHAnsi" w:cs="NewsGothicStd"/>
          <w:b/>
          <w:bCs/>
          <w:color w:val="002060"/>
        </w:rPr>
        <w:t>ADDITIONAL GUIDANCE FOR CLUBS AND ASSOCIATIONS</w:t>
      </w:r>
    </w:p>
    <w:p w14:paraId="22BC0B25" w14:textId="77777777" w:rsidR="00543864" w:rsidRPr="00FB5597" w:rsidRDefault="00543864" w:rsidP="009C0F3E">
      <w:pPr>
        <w:shd w:val="clear" w:color="auto" w:fill="FFFFFF" w:themeFill="background1"/>
        <w:tabs>
          <w:tab w:val="left" w:pos="2410"/>
        </w:tabs>
        <w:autoSpaceDE w:val="0"/>
        <w:autoSpaceDN w:val="0"/>
        <w:adjustRightInd w:val="0"/>
        <w:spacing w:after="0" w:line="240" w:lineRule="auto"/>
        <w:jc w:val="both"/>
        <w:rPr>
          <w:rFonts w:asciiTheme="minorHAnsi" w:hAnsiTheme="minorHAnsi" w:cs="NewsGothicStd-Bold"/>
          <w:b/>
          <w:bCs/>
          <w:color w:val="002060"/>
          <w:sz w:val="18"/>
          <w:szCs w:val="18"/>
        </w:rPr>
      </w:pPr>
    </w:p>
    <w:p w14:paraId="56E826F9" w14:textId="77777777" w:rsidR="00637158" w:rsidRDefault="00637158"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20"/>
          <w:szCs w:val="20"/>
        </w:rPr>
      </w:pPr>
      <w:r>
        <w:rPr>
          <w:rFonts w:asciiTheme="minorHAnsi" w:hAnsiTheme="minorHAnsi" w:cs="NewsGothicStd-Bold"/>
          <w:b/>
          <w:bCs/>
          <w:color w:val="002060"/>
          <w:sz w:val="20"/>
          <w:szCs w:val="20"/>
        </w:rPr>
        <w:t xml:space="preserve">All affiliated clubs and associations are required to: </w:t>
      </w:r>
    </w:p>
    <w:p w14:paraId="6095F69C" w14:textId="77777777" w:rsidR="00637158" w:rsidRDefault="00637158"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p>
    <w:p w14:paraId="40D8A394" w14:textId="47D5177C" w:rsidR="005F3F53" w:rsidRDefault="26EFC3AC" w:rsidP="60A9DD83">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color w:val="002060"/>
          <w:sz w:val="18"/>
          <w:szCs w:val="18"/>
        </w:rPr>
      </w:pPr>
      <w:r w:rsidRPr="60A9DD83">
        <w:rPr>
          <w:rFonts w:asciiTheme="minorHAnsi" w:hAnsiTheme="minorHAnsi" w:cs="NewsGothicStd-Bold"/>
          <w:color w:val="002060"/>
          <w:sz w:val="18"/>
          <w:szCs w:val="18"/>
        </w:rPr>
        <w:t>6.1 Adopt</w:t>
      </w:r>
      <w:r w:rsidR="00637158" w:rsidRPr="60A9DD83">
        <w:rPr>
          <w:rFonts w:asciiTheme="minorHAnsi" w:hAnsiTheme="minorHAnsi" w:cs="NewsGothicStd-Bold"/>
          <w:color w:val="002060"/>
          <w:sz w:val="18"/>
          <w:szCs w:val="18"/>
        </w:rPr>
        <w:t>, implement, actively promote and monitor England Lacrosse’s Safeguarding Policy reporting procedures and</w:t>
      </w:r>
      <w:r w:rsidR="005F3F53" w:rsidRPr="60A9DD83">
        <w:rPr>
          <w:rFonts w:asciiTheme="minorHAnsi" w:hAnsiTheme="minorHAnsi" w:cs="NewsGothicStd-Bold"/>
          <w:color w:val="002060"/>
          <w:sz w:val="18"/>
          <w:szCs w:val="18"/>
        </w:rPr>
        <w:t xml:space="preserve"> </w:t>
      </w:r>
      <w:r w:rsidR="00637158" w:rsidRPr="60A9DD83">
        <w:rPr>
          <w:rFonts w:asciiTheme="minorHAnsi" w:hAnsiTheme="minorHAnsi" w:cs="NewsGothicStd-Bold"/>
          <w:color w:val="002060"/>
          <w:sz w:val="18"/>
          <w:szCs w:val="18"/>
        </w:rPr>
        <w:t>good prac</w:t>
      </w:r>
      <w:r w:rsidR="00637158" w:rsidRPr="60A9DD83">
        <w:rPr>
          <w:rFonts w:asciiTheme="minorHAnsi" w:hAnsiTheme="minorHAnsi" w:cs="NewsGothicStd-Bold"/>
          <w:b/>
          <w:bCs/>
          <w:color w:val="002060"/>
          <w:sz w:val="18"/>
          <w:szCs w:val="18"/>
        </w:rPr>
        <w:t>t</w:t>
      </w:r>
      <w:r w:rsidR="00637158" w:rsidRPr="60A9DD83">
        <w:rPr>
          <w:rFonts w:asciiTheme="minorHAnsi" w:hAnsiTheme="minorHAnsi" w:cs="NewsGothicStd-Bold"/>
          <w:color w:val="002060"/>
          <w:sz w:val="18"/>
          <w:szCs w:val="18"/>
        </w:rPr>
        <w:t>ice guide (see</w:t>
      </w:r>
      <w:r w:rsidR="005F3F53" w:rsidRPr="60A9DD83">
        <w:rPr>
          <w:rFonts w:asciiTheme="minorHAnsi" w:hAnsiTheme="minorHAnsi" w:cs="NewsGothicStd-Bold"/>
          <w:color w:val="002060"/>
          <w:sz w:val="18"/>
          <w:szCs w:val="18"/>
        </w:rPr>
        <w:t xml:space="preserve"> Template One – Club Safeguarding Commitment</w:t>
      </w:r>
      <w:r w:rsidR="00360994" w:rsidRPr="60A9DD83">
        <w:rPr>
          <w:rFonts w:asciiTheme="minorHAnsi" w:hAnsiTheme="minorHAnsi" w:cs="NewsGothicStd-Bold"/>
          <w:color w:val="002060"/>
          <w:sz w:val="18"/>
          <w:szCs w:val="18"/>
        </w:rPr>
        <w:t>)</w:t>
      </w:r>
    </w:p>
    <w:p w14:paraId="26272A8C" w14:textId="77777777" w:rsidR="005F3F53" w:rsidRPr="005F3F53" w:rsidRDefault="005F3F53"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p>
    <w:p w14:paraId="6B8CE7B6" w14:textId="0103B5EC" w:rsidR="00637158" w:rsidRDefault="198342E2" w:rsidP="60A9DD83">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20"/>
          <w:szCs w:val="20"/>
        </w:rPr>
      </w:pPr>
      <w:r w:rsidRPr="60A9DD83">
        <w:rPr>
          <w:rFonts w:asciiTheme="minorHAnsi" w:hAnsiTheme="minorHAnsi" w:cs="NewsGothicStd-Bold"/>
          <w:color w:val="002060"/>
          <w:sz w:val="18"/>
          <w:szCs w:val="18"/>
        </w:rPr>
        <w:t>6.2 Follow</w:t>
      </w:r>
      <w:r w:rsidR="005F3F53" w:rsidRPr="60A9DD83">
        <w:rPr>
          <w:rFonts w:asciiTheme="minorHAnsi" w:hAnsiTheme="minorHAnsi" w:cs="NewsGothicStd-Bold"/>
          <w:color w:val="002060"/>
          <w:sz w:val="18"/>
          <w:szCs w:val="18"/>
        </w:rPr>
        <w:t xml:space="preserve"> England Lacrosse’s guidance on recruitment to roles that involve working with young people, including the use of</w:t>
      </w:r>
      <w:r w:rsidR="00637158" w:rsidRPr="60A9DD83">
        <w:rPr>
          <w:rFonts w:asciiTheme="minorHAnsi" w:hAnsiTheme="minorHAnsi" w:cs="NewsGothicStd-Bold"/>
          <w:b/>
          <w:bCs/>
          <w:color w:val="002060"/>
          <w:sz w:val="20"/>
          <w:szCs w:val="20"/>
        </w:rPr>
        <w:t xml:space="preserve"> </w:t>
      </w:r>
    </w:p>
    <w:p w14:paraId="2B0E635D" w14:textId="6C2755E7" w:rsidR="005F3F53" w:rsidRDefault="005F3F53"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r>
        <w:rPr>
          <w:rFonts w:asciiTheme="minorHAnsi" w:hAnsiTheme="minorHAnsi" w:cs="NewsGothicStd-Bold"/>
          <w:bCs/>
          <w:color w:val="002060"/>
          <w:sz w:val="18"/>
          <w:szCs w:val="18"/>
        </w:rPr>
        <w:t>Disclosure and Barring Service checks to ensure compliance with relevant legislation.</w:t>
      </w:r>
    </w:p>
    <w:p w14:paraId="38C42731" w14:textId="77777777" w:rsidR="005F3F53" w:rsidRDefault="005F3F53"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p>
    <w:p w14:paraId="09F960C5" w14:textId="3DB04B3D" w:rsidR="005F3F53" w:rsidRDefault="1DA7F788" w:rsidP="60A9DD83">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color w:val="002060"/>
          <w:sz w:val="18"/>
          <w:szCs w:val="18"/>
        </w:rPr>
      </w:pPr>
      <w:r w:rsidRPr="60A9DD83">
        <w:rPr>
          <w:rFonts w:asciiTheme="minorHAnsi" w:hAnsiTheme="minorHAnsi" w:cs="NewsGothicStd-Bold"/>
          <w:color w:val="002060"/>
          <w:sz w:val="18"/>
          <w:szCs w:val="18"/>
        </w:rPr>
        <w:t>6.3 Provide</w:t>
      </w:r>
      <w:r w:rsidR="005F3F53" w:rsidRPr="60A9DD83">
        <w:rPr>
          <w:rFonts w:asciiTheme="minorHAnsi" w:hAnsiTheme="minorHAnsi" w:cs="NewsGothicStd-Bold"/>
          <w:color w:val="002060"/>
          <w:sz w:val="18"/>
          <w:szCs w:val="18"/>
        </w:rPr>
        <w:t xml:space="preserve"> appropriate education and training to all those people who work with your people in lacrosse.</w:t>
      </w:r>
    </w:p>
    <w:p w14:paraId="30E0F357" w14:textId="77777777" w:rsidR="005F3F53" w:rsidRDefault="005F3F53"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p>
    <w:p w14:paraId="59F4CA57" w14:textId="543ED88E" w:rsidR="005F3F53" w:rsidRDefault="005F3F53"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r>
        <w:rPr>
          <w:rFonts w:asciiTheme="minorHAnsi" w:hAnsiTheme="minorHAnsi" w:cs="NewsGothicStd-Bold"/>
          <w:bCs/>
          <w:color w:val="002060"/>
          <w:sz w:val="18"/>
          <w:szCs w:val="18"/>
        </w:rPr>
        <w:t>6.4 Actively disseminate the information to their members</w:t>
      </w:r>
    </w:p>
    <w:p w14:paraId="347B7EDD" w14:textId="77777777" w:rsidR="001C5846" w:rsidRDefault="001C5846"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p>
    <w:p w14:paraId="0A06AA23" w14:textId="3CB9BF6E" w:rsidR="005F3F53" w:rsidRDefault="005F3F53"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p>
    <w:p w14:paraId="3CF1BA13" w14:textId="4DA5CB18" w:rsidR="005F3F53" w:rsidRDefault="00246F34" w:rsidP="009C0F3E">
      <w:pPr>
        <w:pStyle w:val="ListParagraph"/>
        <w:numPr>
          <w:ilvl w:val="0"/>
          <w:numId w:val="64"/>
        </w:numPr>
        <w:shd w:val="clear" w:color="auto" w:fill="FFFFFF" w:themeFill="background1"/>
        <w:tabs>
          <w:tab w:val="left" w:pos="2410"/>
        </w:tabs>
        <w:autoSpaceDE w:val="0"/>
        <w:autoSpaceDN w:val="0"/>
        <w:adjustRightInd w:val="0"/>
        <w:spacing w:after="0" w:line="240" w:lineRule="auto"/>
        <w:ind w:left="709" w:hanging="709"/>
        <w:rPr>
          <w:rFonts w:asciiTheme="minorHAnsi" w:hAnsiTheme="minorHAnsi" w:cs="NewsGothicStd-Bold"/>
          <w:b/>
          <w:bCs/>
          <w:color w:val="002060"/>
          <w:sz w:val="20"/>
          <w:szCs w:val="20"/>
        </w:rPr>
      </w:pPr>
      <w:r>
        <w:rPr>
          <w:rFonts w:asciiTheme="minorHAnsi" w:hAnsiTheme="minorHAnsi" w:cs="NewsGothicStd-Bold"/>
          <w:b/>
          <w:bCs/>
          <w:color w:val="002060"/>
          <w:sz w:val="20"/>
          <w:szCs w:val="20"/>
        </w:rPr>
        <w:t xml:space="preserve">LONDON </w:t>
      </w:r>
      <w:r w:rsidR="005F3F53" w:rsidRPr="4109B06F">
        <w:rPr>
          <w:rFonts w:asciiTheme="minorHAnsi" w:hAnsiTheme="minorHAnsi" w:cs="NewsGothicStd-Bold"/>
          <w:b/>
          <w:bCs/>
          <w:color w:val="002060"/>
          <w:sz w:val="20"/>
          <w:szCs w:val="20"/>
        </w:rPr>
        <w:t>LACROSSE</w:t>
      </w:r>
      <w:r>
        <w:rPr>
          <w:rFonts w:asciiTheme="minorHAnsi" w:hAnsiTheme="minorHAnsi" w:cs="NewsGothicStd-Bold"/>
          <w:b/>
          <w:bCs/>
          <w:color w:val="002060"/>
          <w:sz w:val="20"/>
          <w:szCs w:val="20"/>
        </w:rPr>
        <w:t xml:space="preserve"> CLUB LTD</w:t>
      </w:r>
      <w:r w:rsidR="005F3F53" w:rsidRPr="4109B06F">
        <w:rPr>
          <w:rFonts w:asciiTheme="minorHAnsi" w:hAnsiTheme="minorHAnsi" w:cs="NewsGothicStd-Bold"/>
          <w:b/>
          <w:bCs/>
          <w:color w:val="002060"/>
          <w:sz w:val="20"/>
          <w:szCs w:val="20"/>
        </w:rPr>
        <w:t xml:space="preserve"> COMMUNITY RESPONSIBILITES</w:t>
      </w:r>
    </w:p>
    <w:p w14:paraId="51BA8C1E" w14:textId="77777777" w:rsidR="005F3F53" w:rsidRPr="005F3F53" w:rsidRDefault="005F3F53" w:rsidP="009C0F3E">
      <w:pPr>
        <w:shd w:val="clear" w:color="auto" w:fill="FFFFFF" w:themeFill="background1"/>
        <w:tabs>
          <w:tab w:val="left" w:pos="2410"/>
        </w:tabs>
        <w:autoSpaceDE w:val="0"/>
        <w:autoSpaceDN w:val="0"/>
        <w:adjustRightInd w:val="0"/>
        <w:spacing w:after="0" w:line="240" w:lineRule="auto"/>
        <w:ind w:left="709" w:hanging="709"/>
        <w:rPr>
          <w:rFonts w:asciiTheme="minorHAnsi" w:hAnsiTheme="minorHAnsi" w:cs="NewsGothicStd-Bold"/>
          <w:b/>
          <w:bCs/>
          <w:color w:val="002060"/>
          <w:sz w:val="20"/>
          <w:szCs w:val="20"/>
        </w:rPr>
      </w:pPr>
    </w:p>
    <w:p w14:paraId="22BC0B26" w14:textId="5D0EA1C8" w:rsidR="009B5DDE" w:rsidRPr="005F3F53" w:rsidRDefault="009B5DDE"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20"/>
          <w:szCs w:val="20"/>
        </w:rPr>
      </w:pPr>
      <w:r w:rsidRPr="005F3F53">
        <w:rPr>
          <w:rFonts w:asciiTheme="minorHAnsi" w:hAnsiTheme="minorHAnsi" w:cs="NewsGothicStd-Bold"/>
          <w:b/>
          <w:bCs/>
          <w:color w:val="002060"/>
          <w:sz w:val="20"/>
          <w:szCs w:val="20"/>
        </w:rPr>
        <w:t xml:space="preserve">Everyone within </w:t>
      </w:r>
      <w:r w:rsidR="00246F34">
        <w:rPr>
          <w:rFonts w:asciiTheme="minorHAnsi" w:hAnsiTheme="minorHAnsi" w:cs="NewsGothicStd-Bold"/>
          <w:b/>
          <w:bCs/>
          <w:color w:val="002060"/>
          <w:sz w:val="20"/>
          <w:szCs w:val="20"/>
        </w:rPr>
        <w:t>London</w:t>
      </w:r>
      <w:r w:rsidRPr="005F3F53">
        <w:rPr>
          <w:rFonts w:asciiTheme="minorHAnsi" w:hAnsiTheme="minorHAnsi" w:cs="NewsGothicStd-Bold"/>
          <w:b/>
          <w:bCs/>
          <w:color w:val="002060"/>
          <w:sz w:val="20"/>
          <w:szCs w:val="20"/>
        </w:rPr>
        <w:t xml:space="preserve"> Lacrosse</w:t>
      </w:r>
      <w:r w:rsidR="00246F34">
        <w:rPr>
          <w:rFonts w:asciiTheme="minorHAnsi" w:hAnsiTheme="minorHAnsi" w:cs="NewsGothicStd-Bold"/>
          <w:b/>
          <w:bCs/>
          <w:color w:val="002060"/>
          <w:sz w:val="20"/>
          <w:szCs w:val="20"/>
        </w:rPr>
        <w:t xml:space="preserve"> Club Ltd</w:t>
      </w:r>
      <w:r w:rsidRPr="005F3F53">
        <w:rPr>
          <w:rFonts w:asciiTheme="minorHAnsi" w:hAnsiTheme="minorHAnsi" w:cs="NewsGothicStd-Bold"/>
          <w:b/>
          <w:bCs/>
          <w:color w:val="002060"/>
          <w:sz w:val="20"/>
          <w:szCs w:val="20"/>
        </w:rPr>
        <w:t xml:space="preserve"> must also comply with the following specific</w:t>
      </w:r>
      <w:r w:rsidR="00782529">
        <w:rPr>
          <w:rFonts w:asciiTheme="minorHAnsi" w:hAnsiTheme="minorHAnsi" w:cs="NewsGothicStd-Bold"/>
          <w:b/>
          <w:bCs/>
          <w:color w:val="002060"/>
          <w:sz w:val="20"/>
          <w:szCs w:val="20"/>
        </w:rPr>
        <w:t xml:space="preserve"> </w:t>
      </w:r>
      <w:r w:rsidRPr="005F3F53">
        <w:rPr>
          <w:rFonts w:asciiTheme="minorHAnsi" w:hAnsiTheme="minorHAnsi" w:cs="NewsGothicStd-Bold"/>
          <w:b/>
          <w:bCs/>
          <w:color w:val="002060"/>
          <w:sz w:val="20"/>
          <w:szCs w:val="20"/>
        </w:rPr>
        <w:t>guidance:</w:t>
      </w:r>
    </w:p>
    <w:p w14:paraId="22BC0B27" w14:textId="77777777" w:rsidR="009B5DDE" w:rsidRPr="005F3F53" w:rsidRDefault="009B5DDE" w:rsidP="009C0F3E">
      <w:pPr>
        <w:shd w:val="clear" w:color="auto" w:fill="FFFFFF" w:themeFill="background1"/>
        <w:tabs>
          <w:tab w:val="left" w:pos="2410"/>
        </w:tabs>
        <w:autoSpaceDE w:val="0"/>
        <w:autoSpaceDN w:val="0"/>
        <w:adjustRightInd w:val="0"/>
        <w:spacing w:after="0" w:line="240" w:lineRule="auto"/>
        <w:ind w:left="709" w:hanging="709"/>
        <w:rPr>
          <w:rFonts w:asciiTheme="minorHAnsi" w:hAnsiTheme="minorHAnsi" w:cs="NewsGothicStd-Bold"/>
          <w:bCs/>
          <w:color w:val="FF0000"/>
          <w:sz w:val="20"/>
          <w:szCs w:val="20"/>
        </w:rPr>
      </w:pPr>
    </w:p>
    <w:p w14:paraId="22BC0B28" w14:textId="29E15874" w:rsidR="009B5DDE" w:rsidRPr="00782529" w:rsidRDefault="00782529" w:rsidP="009C0F3E">
      <w:pPr>
        <w:pStyle w:val="ListParagraph"/>
        <w:numPr>
          <w:ilvl w:val="1"/>
          <w:numId w:val="64"/>
        </w:numPr>
        <w:shd w:val="clear" w:color="auto" w:fill="FFFFFF" w:themeFill="background1"/>
        <w:autoSpaceDE w:val="0"/>
        <w:autoSpaceDN w:val="0"/>
        <w:adjustRightInd w:val="0"/>
        <w:spacing w:after="0" w:line="240" w:lineRule="auto"/>
        <w:ind w:left="284" w:hanging="284"/>
        <w:rPr>
          <w:rFonts w:asciiTheme="minorHAnsi" w:hAnsiTheme="minorHAnsi" w:cs="NewsGothicStd-Bold"/>
          <w:bCs/>
          <w:color w:val="002060"/>
          <w:sz w:val="18"/>
          <w:szCs w:val="18"/>
        </w:rPr>
      </w:pPr>
      <w:r w:rsidRPr="4109B06F">
        <w:rPr>
          <w:rFonts w:asciiTheme="minorHAnsi" w:hAnsiTheme="minorHAnsi" w:cs="NewsGothicStd-Bold"/>
          <w:color w:val="002060"/>
          <w:sz w:val="18"/>
          <w:szCs w:val="18"/>
        </w:rPr>
        <w:t xml:space="preserve"> </w:t>
      </w:r>
      <w:r w:rsidR="009B5DDE" w:rsidRPr="4109B06F">
        <w:rPr>
          <w:rFonts w:asciiTheme="minorHAnsi" w:hAnsiTheme="minorHAnsi" w:cs="NewsGothicStd-Bold"/>
          <w:color w:val="002060"/>
          <w:sz w:val="18"/>
          <w:szCs w:val="18"/>
        </w:rPr>
        <w:t xml:space="preserve">Abide by </w:t>
      </w:r>
      <w:r w:rsidR="00357B2A" w:rsidRPr="4109B06F">
        <w:rPr>
          <w:rFonts w:asciiTheme="minorHAnsi" w:hAnsiTheme="minorHAnsi" w:cs="NewsGothicStd-Bold"/>
          <w:color w:val="002060"/>
          <w:sz w:val="18"/>
          <w:szCs w:val="18"/>
        </w:rPr>
        <w:t>England</w:t>
      </w:r>
      <w:r w:rsidR="009B5DDE" w:rsidRPr="4109B06F">
        <w:rPr>
          <w:rFonts w:asciiTheme="minorHAnsi" w:hAnsiTheme="minorHAnsi" w:cs="NewsGothicStd-Bold"/>
          <w:color w:val="002060"/>
          <w:sz w:val="18"/>
          <w:szCs w:val="18"/>
        </w:rPr>
        <w:t xml:space="preserve"> Lacrosse’s Safeguarding and Protecting Young People in Lacrosse Policy, </w:t>
      </w:r>
      <w:r w:rsidR="009B4CBF" w:rsidRPr="4109B06F">
        <w:rPr>
          <w:rFonts w:asciiTheme="minorHAnsi" w:hAnsiTheme="minorHAnsi" w:cs="NewsGothicStd-Bold"/>
          <w:color w:val="002060"/>
          <w:sz w:val="18"/>
          <w:szCs w:val="18"/>
        </w:rPr>
        <w:t>Procedures,</w:t>
      </w:r>
      <w:r w:rsidR="009B5DDE" w:rsidRPr="4109B06F">
        <w:rPr>
          <w:rFonts w:asciiTheme="minorHAnsi" w:hAnsiTheme="minorHAnsi" w:cs="NewsGothicStd-Bold"/>
          <w:color w:val="002060"/>
          <w:sz w:val="18"/>
          <w:szCs w:val="18"/>
        </w:rPr>
        <w:t xml:space="preserve"> and Good Practice</w:t>
      </w:r>
      <w:r w:rsidR="00DF3D5D" w:rsidRPr="4109B06F">
        <w:rPr>
          <w:rFonts w:asciiTheme="minorHAnsi" w:hAnsiTheme="minorHAnsi" w:cs="NewsGothicStd-Bold"/>
          <w:color w:val="002060"/>
          <w:sz w:val="18"/>
          <w:szCs w:val="18"/>
        </w:rPr>
        <w:t xml:space="preserve"> </w:t>
      </w:r>
      <w:r w:rsidR="009B5DDE" w:rsidRPr="4109B06F">
        <w:rPr>
          <w:rFonts w:asciiTheme="minorHAnsi" w:hAnsiTheme="minorHAnsi" w:cs="NewsGothicStd-Bold"/>
          <w:color w:val="002060"/>
          <w:sz w:val="18"/>
          <w:szCs w:val="18"/>
        </w:rPr>
        <w:t>guidance, which specifies conduct in relation to the safeguarding of young people within lacrosse</w:t>
      </w:r>
      <w:r w:rsidR="00360994" w:rsidRPr="4109B06F">
        <w:rPr>
          <w:rFonts w:asciiTheme="minorHAnsi" w:hAnsiTheme="minorHAnsi" w:cs="NewsGothicStd-Bold"/>
          <w:color w:val="002060"/>
          <w:sz w:val="18"/>
          <w:szCs w:val="18"/>
        </w:rPr>
        <w:t>, among other issues</w:t>
      </w:r>
    </w:p>
    <w:p w14:paraId="22BC0B29" w14:textId="77777777" w:rsidR="00E36332" w:rsidRPr="00FB5597" w:rsidRDefault="00E36332" w:rsidP="009C0F3E">
      <w:pPr>
        <w:pStyle w:val="ListParagraph"/>
        <w:shd w:val="clear" w:color="auto" w:fill="FFFFFF" w:themeFill="background1"/>
        <w:tabs>
          <w:tab w:val="left" w:pos="2410"/>
        </w:tabs>
        <w:autoSpaceDE w:val="0"/>
        <w:autoSpaceDN w:val="0"/>
        <w:adjustRightInd w:val="0"/>
        <w:spacing w:after="0" w:line="240" w:lineRule="auto"/>
        <w:ind w:left="709" w:hanging="709"/>
        <w:rPr>
          <w:rFonts w:asciiTheme="minorHAnsi" w:hAnsiTheme="minorHAnsi" w:cs="NewsGothicStd-Bold"/>
          <w:bCs/>
          <w:color w:val="002060"/>
          <w:sz w:val="18"/>
          <w:szCs w:val="18"/>
        </w:rPr>
      </w:pPr>
    </w:p>
    <w:p w14:paraId="22BC0B2A" w14:textId="23C63DD5" w:rsidR="009B5DDE" w:rsidRPr="00782529" w:rsidRDefault="00782529"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r>
        <w:rPr>
          <w:rFonts w:asciiTheme="minorHAnsi" w:hAnsiTheme="minorHAnsi" w:cs="NewsGothicStd-Bold"/>
          <w:bCs/>
          <w:color w:val="002060"/>
          <w:sz w:val="18"/>
          <w:szCs w:val="18"/>
        </w:rPr>
        <w:t xml:space="preserve">7.2   Where </w:t>
      </w:r>
      <w:r w:rsidR="009B5DDE" w:rsidRPr="00782529">
        <w:rPr>
          <w:rFonts w:asciiTheme="minorHAnsi" w:hAnsiTheme="minorHAnsi" w:cs="NewsGothicStd-Bold"/>
          <w:bCs/>
          <w:color w:val="002060"/>
          <w:sz w:val="18"/>
          <w:szCs w:val="18"/>
        </w:rPr>
        <w:t xml:space="preserve">appropriate </w:t>
      </w:r>
      <w:r w:rsidR="00360994">
        <w:rPr>
          <w:rFonts w:asciiTheme="minorHAnsi" w:hAnsiTheme="minorHAnsi" w:cs="NewsGothicStd-Bold"/>
          <w:bCs/>
          <w:color w:val="002060"/>
          <w:sz w:val="18"/>
          <w:szCs w:val="18"/>
        </w:rPr>
        <w:t xml:space="preserve">take action to deal </w:t>
      </w:r>
      <w:r w:rsidR="009B5DDE" w:rsidRPr="00782529">
        <w:rPr>
          <w:rFonts w:asciiTheme="minorHAnsi" w:hAnsiTheme="minorHAnsi" w:cs="NewsGothicStd-Bold"/>
          <w:bCs/>
          <w:color w:val="002060"/>
          <w:sz w:val="18"/>
          <w:szCs w:val="18"/>
        </w:rPr>
        <w:t>with minor issues or concerns at a local level, including challenging poor practice in relation to safeguarding of young people.</w:t>
      </w:r>
    </w:p>
    <w:p w14:paraId="055D80FD" w14:textId="77777777" w:rsidR="00782529" w:rsidRDefault="00782529" w:rsidP="009C0F3E">
      <w:pPr>
        <w:pStyle w:val="ListParagraph"/>
        <w:shd w:val="clear" w:color="auto" w:fill="FFFFFF" w:themeFill="background1"/>
        <w:autoSpaceDE w:val="0"/>
        <w:autoSpaceDN w:val="0"/>
        <w:adjustRightInd w:val="0"/>
        <w:spacing w:after="0" w:line="240" w:lineRule="auto"/>
        <w:ind w:left="0"/>
        <w:rPr>
          <w:rFonts w:asciiTheme="minorHAnsi" w:hAnsiTheme="minorHAnsi" w:cs="NewsGothicStd-Bold"/>
          <w:bCs/>
          <w:color w:val="002060"/>
          <w:sz w:val="18"/>
          <w:szCs w:val="18"/>
        </w:rPr>
      </w:pPr>
    </w:p>
    <w:p w14:paraId="22BC0B2C" w14:textId="554D616A" w:rsidR="009B5DDE" w:rsidRPr="00FB5597" w:rsidRDefault="00782529" w:rsidP="009C0F3E">
      <w:pPr>
        <w:pStyle w:val="ListParagraph"/>
        <w:numPr>
          <w:ilvl w:val="1"/>
          <w:numId w:val="66"/>
        </w:numPr>
        <w:shd w:val="clear" w:color="auto" w:fill="FFFFFF" w:themeFill="background1"/>
        <w:autoSpaceDE w:val="0"/>
        <w:autoSpaceDN w:val="0"/>
        <w:adjustRightInd w:val="0"/>
        <w:spacing w:after="0" w:line="240" w:lineRule="auto"/>
        <w:rPr>
          <w:rFonts w:asciiTheme="minorHAnsi" w:hAnsiTheme="minorHAnsi" w:cs="NewsGothicStd-Bold"/>
          <w:bCs/>
          <w:color w:val="002060"/>
          <w:sz w:val="18"/>
          <w:szCs w:val="18"/>
        </w:rPr>
      </w:pPr>
      <w:r>
        <w:rPr>
          <w:rFonts w:asciiTheme="minorHAnsi" w:hAnsiTheme="minorHAnsi" w:cs="NewsGothicStd-Bold"/>
          <w:bCs/>
          <w:color w:val="002060"/>
          <w:sz w:val="18"/>
          <w:szCs w:val="18"/>
        </w:rPr>
        <w:t xml:space="preserve"> </w:t>
      </w:r>
      <w:r w:rsidR="009B5DDE" w:rsidRPr="00FB5597">
        <w:rPr>
          <w:rFonts w:asciiTheme="minorHAnsi" w:hAnsiTheme="minorHAnsi" w:cs="NewsGothicStd-Bold"/>
          <w:bCs/>
          <w:color w:val="002060"/>
          <w:sz w:val="18"/>
          <w:szCs w:val="18"/>
        </w:rPr>
        <w:t xml:space="preserve">Seek advice from </w:t>
      </w:r>
      <w:r w:rsidR="00357B2A" w:rsidRPr="00FB5597">
        <w:rPr>
          <w:rFonts w:asciiTheme="minorHAnsi" w:hAnsiTheme="minorHAnsi" w:cs="NewsGothicStd-Bold"/>
          <w:bCs/>
          <w:color w:val="002060"/>
          <w:sz w:val="18"/>
          <w:szCs w:val="18"/>
        </w:rPr>
        <w:t>England</w:t>
      </w:r>
      <w:r w:rsidR="00B25A19" w:rsidRPr="00FB5597">
        <w:rPr>
          <w:rFonts w:asciiTheme="minorHAnsi" w:hAnsiTheme="minorHAnsi" w:cs="NewsGothicStd-Bold"/>
          <w:bCs/>
          <w:color w:val="002060"/>
          <w:sz w:val="18"/>
          <w:szCs w:val="18"/>
        </w:rPr>
        <w:t xml:space="preserve"> Lacrosse Lead</w:t>
      </w:r>
      <w:r w:rsidR="009B5DDE" w:rsidRPr="00FB5597">
        <w:rPr>
          <w:rFonts w:asciiTheme="minorHAnsi" w:hAnsiTheme="minorHAnsi" w:cs="NewsGothicStd-Bold"/>
          <w:bCs/>
          <w:color w:val="002060"/>
          <w:sz w:val="18"/>
          <w:szCs w:val="18"/>
        </w:rPr>
        <w:t xml:space="preserve"> Safeguarding </w:t>
      </w:r>
      <w:r w:rsidR="00B25A19" w:rsidRPr="00FB5597">
        <w:rPr>
          <w:rFonts w:asciiTheme="minorHAnsi" w:hAnsiTheme="minorHAnsi" w:cs="NewsGothicStd-Bold"/>
          <w:bCs/>
          <w:color w:val="002060"/>
          <w:sz w:val="18"/>
          <w:szCs w:val="18"/>
        </w:rPr>
        <w:t>Consultant</w:t>
      </w:r>
      <w:r w:rsidR="009B5DDE" w:rsidRPr="00FB5597">
        <w:rPr>
          <w:rFonts w:asciiTheme="minorHAnsi" w:hAnsiTheme="minorHAnsi" w:cs="NewsGothicStd-Bold"/>
          <w:bCs/>
          <w:color w:val="002060"/>
          <w:sz w:val="18"/>
          <w:szCs w:val="18"/>
        </w:rPr>
        <w:t xml:space="preserve"> when dealing with issues or concerns that are more complex than first perceived</w:t>
      </w:r>
    </w:p>
    <w:p w14:paraId="22BC0B2D" w14:textId="77777777" w:rsidR="00E36332" w:rsidRPr="00FB5597" w:rsidRDefault="00E36332" w:rsidP="009C0F3E">
      <w:pPr>
        <w:shd w:val="clear" w:color="auto" w:fill="FFFFFF" w:themeFill="background1"/>
        <w:tabs>
          <w:tab w:val="left" w:pos="2410"/>
        </w:tabs>
        <w:autoSpaceDE w:val="0"/>
        <w:autoSpaceDN w:val="0"/>
        <w:adjustRightInd w:val="0"/>
        <w:spacing w:after="0" w:line="240" w:lineRule="auto"/>
        <w:ind w:left="709" w:hanging="709"/>
        <w:rPr>
          <w:rFonts w:asciiTheme="minorHAnsi" w:hAnsiTheme="minorHAnsi" w:cs="NewsGothicStd-Bold"/>
          <w:bCs/>
          <w:color w:val="002060"/>
          <w:sz w:val="18"/>
          <w:szCs w:val="18"/>
        </w:rPr>
      </w:pPr>
    </w:p>
    <w:p w14:paraId="22BC0B2E" w14:textId="3187E9A2" w:rsidR="009B5DDE" w:rsidRPr="00782529" w:rsidRDefault="009B5DDE" w:rsidP="009C0F3E">
      <w:pPr>
        <w:pStyle w:val="ListParagraph"/>
        <w:numPr>
          <w:ilvl w:val="1"/>
          <w:numId w:val="66"/>
        </w:num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r w:rsidRPr="00782529">
        <w:rPr>
          <w:rFonts w:asciiTheme="minorHAnsi" w:hAnsiTheme="minorHAnsi" w:cs="NewsGothicStd-Bold"/>
          <w:bCs/>
          <w:color w:val="002060"/>
          <w:sz w:val="18"/>
          <w:szCs w:val="18"/>
        </w:rPr>
        <w:t xml:space="preserve">Follow </w:t>
      </w:r>
      <w:r w:rsidR="00357B2A" w:rsidRPr="00782529">
        <w:rPr>
          <w:rFonts w:asciiTheme="minorHAnsi" w:hAnsiTheme="minorHAnsi" w:cs="NewsGothicStd-Bold"/>
          <w:bCs/>
          <w:color w:val="002060"/>
          <w:sz w:val="18"/>
          <w:szCs w:val="18"/>
        </w:rPr>
        <w:t>England</w:t>
      </w:r>
      <w:r w:rsidRPr="00782529">
        <w:rPr>
          <w:rFonts w:asciiTheme="minorHAnsi" w:hAnsiTheme="minorHAnsi" w:cs="NewsGothicStd-Bold"/>
          <w:bCs/>
          <w:color w:val="002060"/>
          <w:sz w:val="18"/>
          <w:szCs w:val="18"/>
        </w:rPr>
        <w:t xml:space="preserve"> Lacrosse reporting procedures where there are concerns relating to the safety or welfare of young people.</w:t>
      </w:r>
    </w:p>
    <w:p w14:paraId="22BC0B2F" w14:textId="77777777" w:rsidR="007E6245" w:rsidRPr="00FB5597" w:rsidRDefault="007E6245" w:rsidP="009C0F3E">
      <w:pPr>
        <w:pStyle w:val="ListParagraph"/>
        <w:shd w:val="clear" w:color="auto" w:fill="FFFFFF" w:themeFill="background1"/>
        <w:ind w:left="709" w:hanging="709"/>
        <w:rPr>
          <w:rFonts w:asciiTheme="minorHAnsi" w:hAnsiTheme="minorHAnsi" w:cs="NewsGothicStd-Bold"/>
          <w:bCs/>
          <w:color w:val="FF0000"/>
          <w:sz w:val="18"/>
          <w:szCs w:val="18"/>
        </w:rPr>
      </w:pPr>
    </w:p>
    <w:p w14:paraId="18487EB1" w14:textId="57DEB9DC" w:rsidR="00782529" w:rsidRPr="00782529" w:rsidRDefault="00782529" w:rsidP="009C0F3E">
      <w:pPr>
        <w:pStyle w:val="ListParagraph"/>
        <w:numPr>
          <w:ilvl w:val="0"/>
          <w:numId w:val="64"/>
        </w:numPr>
        <w:shd w:val="clear" w:color="auto" w:fill="FFFFFF" w:themeFill="background1"/>
        <w:tabs>
          <w:tab w:val="left" w:pos="2410"/>
        </w:tabs>
        <w:autoSpaceDE w:val="0"/>
        <w:autoSpaceDN w:val="0"/>
        <w:adjustRightInd w:val="0"/>
        <w:spacing w:after="0" w:line="240" w:lineRule="auto"/>
        <w:ind w:hanging="720"/>
        <w:rPr>
          <w:rFonts w:asciiTheme="minorHAnsi" w:hAnsiTheme="minorHAnsi" w:cs="NewsGothicStd-Bold"/>
          <w:b/>
          <w:bCs/>
          <w:color w:val="002060"/>
          <w:sz w:val="18"/>
          <w:szCs w:val="18"/>
        </w:rPr>
      </w:pPr>
      <w:r w:rsidRPr="4109B06F">
        <w:rPr>
          <w:rFonts w:asciiTheme="minorHAnsi" w:hAnsiTheme="minorHAnsi" w:cs="NewsGothicStd-Bold"/>
          <w:b/>
          <w:bCs/>
          <w:color w:val="002060"/>
          <w:sz w:val="18"/>
          <w:szCs w:val="18"/>
        </w:rPr>
        <w:t>FURTHER INFORMATION</w:t>
      </w:r>
    </w:p>
    <w:p w14:paraId="65D0C46F" w14:textId="77777777" w:rsidR="00782529" w:rsidRDefault="00782529" w:rsidP="009C0F3E">
      <w:pPr>
        <w:shd w:val="clear" w:color="auto" w:fill="FFFFFF" w:themeFill="background1"/>
        <w:autoSpaceDE w:val="0"/>
        <w:autoSpaceDN w:val="0"/>
        <w:adjustRightInd w:val="0"/>
        <w:spacing w:after="0" w:line="240" w:lineRule="auto"/>
        <w:rPr>
          <w:rFonts w:asciiTheme="minorHAnsi" w:hAnsiTheme="minorHAnsi" w:cs="NewsGothicStd-Bold"/>
          <w:bCs/>
          <w:color w:val="002060"/>
          <w:sz w:val="18"/>
          <w:szCs w:val="18"/>
        </w:rPr>
      </w:pPr>
    </w:p>
    <w:p w14:paraId="01A8BFB5" w14:textId="10FC7463" w:rsidR="00782529" w:rsidRPr="00782529" w:rsidRDefault="00782529" w:rsidP="009C0F3E">
      <w:pPr>
        <w:shd w:val="clear" w:color="auto" w:fill="FFFFFF" w:themeFill="background1"/>
        <w:autoSpaceDE w:val="0"/>
        <w:autoSpaceDN w:val="0"/>
        <w:adjustRightInd w:val="0"/>
        <w:spacing w:after="0" w:line="240" w:lineRule="auto"/>
        <w:rPr>
          <w:rFonts w:asciiTheme="minorHAnsi" w:hAnsiTheme="minorHAnsi" w:cs="NewsGothicStd-Bold"/>
          <w:bCs/>
          <w:color w:val="002060"/>
          <w:sz w:val="18"/>
          <w:szCs w:val="18"/>
        </w:rPr>
      </w:pPr>
      <w:r>
        <w:rPr>
          <w:rFonts w:asciiTheme="minorHAnsi" w:hAnsiTheme="minorHAnsi" w:cs="NewsGothicStd-Bold"/>
          <w:bCs/>
          <w:color w:val="002060"/>
          <w:sz w:val="18"/>
          <w:szCs w:val="18"/>
        </w:rPr>
        <w:t xml:space="preserve">8.1 </w:t>
      </w:r>
      <w:r w:rsidR="00246F34">
        <w:rPr>
          <w:rFonts w:asciiTheme="minorHAnsi" w:hAnsiTheme="minorHAnsi" w:cs="NewsGothicStd-Bold"/>
          <w:bCs/>
          <w:color w:val="002060"/>
          <w:sz w:val="18"/>
          <w:szCs w:val="18"/>
        </w:rPr>
        <w:t xml:space="preserve">London </w:t>
      </w:r>
      <w:r w:rsidRPr="00782529">
        <w:rPr>
          <w:rFonts w:asciiTheme="minorHAnsi" w:hAnsiTheme="minorHAnsi" w:cs="NewsGothicStd-Bold"/>
          <w:bCs/>
          <w:color w:val="002060"/>
          <w:sz w:val="18"/>
          <w:szCs w:val="18"/>
        </w:rPr>
        <w:t>Lacrosse</w:t>
      </w:r>
      <w:r w:rsidR="00246F34">
        <w:rPr>
          <w:rFonts w:asciiTheme="minorHAnsi" w:hAnsiTheme="minorHAnsi" w:cs="NewsGothicStd-Bold"/>
          <w:bCs/>
          <w:color w:val="002060"/>
          <w:sz w:val="18"/>
          <w:szCs w:val="18"/>
        </w:rPr>
        <w:t xml:space="preserve"> Club</w:t>
      </w:r>
      <w:r w:rsidRPr="00782529">
        <w:rPr>
          <w:rFonts w:asciiTheme="minorHAnsi" w:hAnsiTheme="minorHAnsi" w:cs="NewsGothicStd-Bold"/>
          <w:bCs/>
          <w:color w:val="002060"/>
          <w:sz w:val="18"/>
          <w:szCs w:val="18"/>
        </w:rPr>
        <w:t xml:space="preserve"> </w:t>
      </w:r>
      <w:r w:rsidR="00246F34">
        <w:rPr>
          <w:rFonts w:asciiTheme="minorHAnsi" w:hAnsiTheme="minorHAnsi" w:cs="NewsGothicStd-Bold"/>
          <w:bCs/>
          <w:color w:val="002060"/>
          <w:sz w:val="18"/>
          <w:szCs w:val="18"/>
        </w:rPr>
        <w:t xml:space="preserve">Ltd </w:t>
      </w:r>
      <w:r w:rsidRPr="00782529">
        <w:rPr>
          <w:rFonts w:asciiTheme="minorHAnsi" w:hAnsiTheme="minorHAnsi" w:cs="NewsGothicStd-Bold"/>
          <w:bCs/>
          <w:color w:val="002060"/>
          <w:sz w:val="18"/>
          <w:szCs w:val="18"/>
        </w:rPr>
        <w:t>documents and guidance</w:t>
      </w:r>
    </w:p>
    <w:p w14:paraId="49BC028D" w14:textId="77777777" w:rsidR="00782529" w:rsidRPr="00782529" w:rsidRDefault="00782529" w:rsidP="009C0F3E">
      <w:pPr>
        <w:pStyle w:val="ListParagraph"/>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002060"/>
          <w:sz w:val="18"/>
          <w:szCs w:val="18"/>
        </w:rPr>
      </w:pPr>
    </w:p>
    <w:p w14:paraId="22BC0B30" w14:textId="1BECF568" w:rsidR="007E6245" w:rsidRPr="00782529" w:rsidRDefault="007E6245" w:rsidP="60A9DD83">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sz w:val="18"/>
          <w:szCs w:val="18"/>
        </w:rPr>
      </w:pPr>
      <w:r w:rsidRPr="60A9DD83">
        <w:rPr>
          <w:rFonts w:asciiTheme="minorHAnsi" w:hAnsiTheme="minorHAnsi" w:cs="NewsGothicStd-Bold"/>
          <w:b/>
          <w:bCs/>
          <w:color w:val="002060"/>
          <w:sz w:val="18"/>
          <w:szCs w:val="18"/>
        </w:rPr>
        <w:t xml:space="preserve">The following information can be </w:t>
      </w:r>
      <w:r w:rsidR="00246F34">
        <w:rPr>
          <w:rFonts w:asciiTheme="minorHAnsi" w:hAnsiTheme="minorHAnsi" w:cs="NewsGothicStd-Bold"/>
          <w:b/>
          <w:bCs/>
          <w:color w:val="002060"/>
          <w:sz w:val="18"/>
          <w:szCs w:val="18"/>
        </w:rPr>
        <w:t xml:space="preserve">requested at </w:t>
      </w:r>
      <w:hyperlink r:id="rId13" w:history="1">
        <w:r w:rsidR="00246F34" w:rsidRPr="005844B1">
          <w:rPr>
            <w:rStyle w:val="Hyperlink"/>
            <w:rFonts w:asciiTheme="minorHAnsi" w:hAnsiTheme="minorHAnsi" w:cs="NewsGothicStd-Bold"/>
            <w:b/>
            <w:bCs/>
            <w:sz w:val="18"/>
            <w:szCs w:val="18"/>
          </w:rPr>
          <w:t>info@londonlaxstars.com</w:t>
        </w:r>
      </w:hyperlink>
      <w:r w:rsidR="00246F34">
        <w:rPr>
          <w:rFonts w:asciiTheme="minorHAnsi" w:hAnsiTheme="minorHAnsi" w:cs="NewsGothicStd-Bold"/>
          <w:b/>
          <w:bCs/>
          <w:color w:val="002060"/>
          <w:sz w:val="18"/>
          <w:szCs w:val="18"/>
        </w:rPr>
        <w:t xml:space="preserve"> </w:t>
      </w:r>
    </w:p>
    <w:p w14:paraId="7AB1F387" w14:textId="3EB7373A" w:rsidR="60A9DD83" w:rsidRDefault="60A9DD83" w:rsidP="60A9DD83">
      <w:pPr>
        <w:shd w:val="clear" w:color="auto" w:fill="FFFFFF" w:themeFill="background1"/>
        <w:tabs>
          <w:tab w:val="left" w:pos="2410"/>
        </w:tabs>
        <w:spacing w:after="0" w:line="240" w:lineRule="auto"/>
        <w:rPr>
          <w:rFonts w:asciiTheme="minorHAnsi" w:hAnsiTheme="minorHAnsi" w:cs="NewsGothicStd-Bold"/>
          <w:b/>
          <w:bCs/>
          <w:sz w:val="18"/>
          <w:szCs w:val="18"/>
        </w:rPr>
      </w:pPr>
    </w:p>
    <w:p w14:paraId="22BC0B32" w14:textId="77777777" w:rsidR="007E6245" w:rsidRPr="00DF3D5D"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DF3D5D">
        <w:rPr>
          <w:rFonts w:asciiTheme="minorHAnsi" w:hAnsiTheme="minorHAnsi" w:cs="NewsGothicStd-Bold"/>
          <w:b/>
          <w:bCs/>
          <w:color w:val="002060"/>
          <w:sz w:val="18"/>
          <w:szCs w:val="18"/>
        </w:rPr>
        <w:t>Reporting Procedures</w:t>
      </w:r>
    </w:p>
    <w:p w14:paraId="22BC0B33" w14:textId="3DC14662" w:rsidR="007E6245" w:rsidRPr="00DF3D5D"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DF3D5D">
        <w:rPr>
          <w:rFonts w:asciiTheme="minorHAnsi" w:hAnsiTheme="minorHAnsi" w:cs="NewsGothicStd-Bold"/>
          <w:b/>
          <w:bCs/>
          <w:color w:val="002060"/>
          <w:sz w:val="18"/>
          <w:szCs w:val="18"/>
        </w:rPr>
        <w:t xml:space="preserve">Safeguarding and Protecting Young People – complaints and disciplinary </w:t>
      </w:r>
      <w:r w:rsidR="00AA7E6F">
        <w:rPr>
          <w:rFonts w:asciiTheme="minorHAnsi" w:hAnsiTheme="minorHAnsi" w:cs="NewsGothicStd-Bold"/>
          <w:b/>
          <w:bCs/>
          <w:color w:val="002060"/>
          <w:sz w:val="18"/>
          <w:szCs w:val="18"/>
        </w:rPr>
        <w:t>(“</w:t>
      </w:r>
      <w:r w:rsidR="00716403">
        <w:rPr>
          <w:rFonts w:asciiTheme="minorHAnsi" w:hAnsiTheme="minorHAnsi" w:cs="NewsGothicStd-Bold"/>
          <w:b/>
          <w:bCs/>
          <w:color w:val="002060"/>
          <w:sz w:val="18"/>
          <w:szCs w:val="18"/>
        </w:rPr>
        <w:t>Safeguarding</w:t>
      </w:r>
      <w:r w:rsidR="00AA7E6F">
        <w:rPr>
          <w:rFonts w:asciiTheme="minorHAnsi" w:hAnsiTheme="minorHAnsi" w:cs="NewsGothicStd-Bold"/>
          <w:b/>
          <w:bCs/>
          <w:color w:val="002060"/>
          <w:sz w:val="18"/>
          <w:szCs w:val="18"/>
        </w:rPr>
        <w:t xml:space="preserve"> Regulations”)</w:t>
      </w:r>
    </w:p>
    <w:p w14:paraId="22BC0B34" w14:textId="77777777" w:rsidR="007E6245" w:rsidRPr="00DF3D5D"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DF3D5D">
        <w:rPr>
          <w:rFonts w:asciiTheme="minorHAnsi" w:hAnsiTheme="minorHAnsi" w:cs="NewsGothicStd-Bold"/>
          <w:b/>
          <w:bCs/>
          <w:color w:val="002060"/>
          <w:sz w:val="18"/>
          <w:szCs w:val="18"/>
        </w:rPr>
        <w:t>Good Practice Guidelines</w:t>
      </w:r>
    </w:p>
    <w:p w14:paraId="22BC0B35" w14:textId="015758B1" w:rsidR="007E6245" w:rsidRPr="00DF3D5D"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FF0000"/>
          <w:sz w:val="18"/>
          <w:szCs w:val="18"/>
        </w:rPr>
      </w:pPr>
      <w:r w:rsidRPr="00DF3D5D">
        <w:rPr>
          <w:rFonts w:asciiTheme="minorHAnsi" w:hAnsiTheme="minorHAnsi" w:cs="NewsGothicStd-Bold"/>
          <w:b/>
          <w:bCs/>
          <w:color w:val="002060"/>
          <w:sz w:val="18"/>
          <w:szCs w:val="18"/>
        </w:rPr>
        <w:t xml:space="preserve">Code of </w:t>
      </w:r>
      <w:r w:rsidR="001C5846">
        <w:rPr>
          <w:rFonts w:asciiTheme="minorHAnsi" w:hAnsiTheme="minorHAnsi" w:cs="NewsGothicStd-Bold"/>
          <w:b/>
          <w:bCs/>
          <w:color w:val="002060"/>
          <w:sz w:val="18"/>
          <w:szCs w:val="18"/>
        </w:rPr>
        <w:t>Conduct</w:t>
      </w:r>
    </w:p>
    <w:p w14:paraId="22BC0B36"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ind w:left="709" w:hanging="709"/>
        <w:rPr>
          <w:rFonts w:asciiTheme="minorHAnsi" w:hAnsiTheme="minorHAnsi" w:cs="NewsGothicStd-Bold"/>
          <w:b/>
          <w:bCs/>
          <w:color w:val="FF0000"/>
          <w:sz w:val="18"/>
          <w:szCs w:val="18"/>
        </w:rPr>
      </w:pPr>
    </w:p>
    <w:p w14:paraId="22BC0B37" w14:textId="3AB5EED3" w:rsidR="007E6245" w:rsidRPr="00FB5597" w:rsidRDefault="00782529"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Pr>
          <w:rFonts w:asciiTheme="minorHAnsi" w:hAnsiTheme="minorHAnsi" w:cs="NewsGothicStd-Bold"/>
          <w:bCs/>
          <w:color w:val="002060"/>
          <w:sz w:val="18"/>
          <w:szCs w:val="18"/>
        </w:rPr>
        <w:t xml:space="preserve">8.2 </w:t>
      </w:r>
      <w:r w:rsidRPr="00782529">
        <w:rPr>
          <w:rFonts w:asciiTheme="minorHAnsi" w:hAnsiTheme="minorHAnsi" w:cs="NewsGothicStd-Bold"/>
          <w:bCs/>
          <w:color w:val="002060"/>
          <w:sz w:val="18"/>
          <w:szCs w:val="18"/>
        </w:rPr>
        <w:t>Statutory Agencies</w:t>
      </w:r>
    </w:p>
    <w:p w14:paraId="22BC0B38" w14:textId="1493072C" w:rsidR="007E6245" w:rsidRPr="00FB5597" w:rsidRDefault="007E6245" w:rsidP="60A9DD83">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60A9DD83">
        <w:rPr>
          <w:rFonts w:asciiTheme="minorHAnsi" w:hAnsiTheme="minorHAnsi" w:cs="NewsGothicStd-Bold"/>
          <w:b/>
          <w:bCs/>
          <w:color w:val="002060"/>
          <w:sz w:val="18"/>
          <w:szCs w:val="18"/>
        </w:rPr>
        <w:t xml:space="preserve">There are </w:t>
      </w:r>
      <w:r w:rsidR="43D99F18" w:rsidRPr="60A9DD83">
        <w:rPr>
          <w:rFonts w:asciiTheme="minorHAnsi" w:hAnsiTheme="minorHAnsi" w:cs="NewsGothicStd-Bold"/>
          <w:b/>
          <w:bCs/>
          <w:color w:val="002060"/>
          <w:sz w:val="18"/>
          <w:szCs w:val="18"/>
        </w:rPr>
        <w:t>several</w:t>
      </w:r>
      <w:r w:rsidR="00AA7E6F" w:rsidRPr="60A9DD83">
        <w:rPr>
          <w:rFonts w:asciiTheme="minorHAnsi" w:hAnsiTheme="minorHAnsi" w:cs="NewsGothicStd-Bold"/>
          <w:b/>
          <w:bCs/>
          <w:color w:val="002060"/>
          <w:sz w:val="18"/>
          <w:szCs w:val="18"/>
        </w:rPr>
        <w:t xml:space="preserve"> </w:t>
      </w:r>
      <w:r w:rsidRPr="60A9DD83">
        <w:rPr>
          <w:rFonts w:asciiTheme="minorHAnsi" w:hAnsiTheme="minorHAnsi" w:cs="NewsGothicStd-Bold"/>
          <w:b/>
          <w:bCs/>
          <w:color w:val="002060"/>
          <w:sz w:val="18"/>
          <w:szCs w:val="18"/>
        </w:rPr>
        <w:t>agencies that have a statutory role to play in the safeguarding and protection of children</w:t>
      </w:r>
      <w:r w:rsidR="00AA7E6F" w:rsidRPr="60A9DD83">
        <w:rPr>
          <w:rFonts w:asciiTheme="minorHAnsi" w:hAnsiTheme="minorHAnsi" w:cs="NewsGothicStd-Bold"/>
          <w:b/>
          <w:bCs/>
          <w:color w:val="002060"/>
          <w:sz w:val="18"/>
          <w:szCs w:val="18"/>
        </w:rPr>
        <w:t>, these include</w:t>
      </w:r>
      <w:r w:rsidRPr="60A9DD83">
        <w:rPr>
          <w:rFonts w:asciiTheme="minorHAnsi" w:hAnsiTheme="minorHAnsi" w:cs="NewsGothicStd-Bold"/>
          <w:b/>
          <w:bCs/>
          <w:color w:val="002060"/>
          <w:sz w:val="18"/>
          <w:szCs w:val="18"/>
        </w:rPr>
        <w:t>.</w:t>
      </w:r>
    </w:p>
    <w:p w14:paraId="22BC0B39" w14:textId="77777777" w:rsidR="00E36332" w:rsidRPr="00FB5597" w:rsidRDefault="00E36332"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Cs/>
          <w:color w:val="FF0000"/>
          <w:sz w:val="18"/>
          <w:szCs w:val="18"/>
        </w:rPr>
      </w:pPr>
    </w:p>
    <w:tbl>
      <w:tblPr>
        <w:tblStyle w:val="TableGrid"/>
        <w:tblW w:w="0" w:type="auto"/>
        <w:tblLook w:val="04A0" w:firstRow="1" w:lastRow="0" w:firstColumn="1" w:lastColumn="0" w:noHBand="0" w:noVBand="1"/>
      </w:tblPr>
      <w:tblGrid>
        <w:gridCol w:w="9323"/>
      </w:tblGrid>
      <w:tr w:rsidR="007E6245" w:rsidRPr="00FB5597" w14:paraId="22BC0B3B" w14:textId="77777777" w:rsidTr="006463D8">
        <w:tc>
          <w:tcPr>
            <w:tcW w:w="9549" w:type="dxa"/>
            <w:shd w:val="clear" w:color="auto" w:fill="0070C0"/>
          </w:tcPr>
          <w:p w14:paraId="22BC0B3A"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FFFFFF" w:themeColor="background1"/>
                <w:sz w:val="18"/>
                <w:szCs w:val="18"/>
              </w:rPr>
            </w:pPr>
            <w:r w:rsidRPr="00FB5597">
              <w:rPr>
                <w:rFonts w:asciiTheme="minorHAnsi" w:hAnsiTheme="minorHAnsi" w:cs="NewsGothicStd-Bold"/>
                <w:b/>
                <w:bCs/>
                <w:color w:val="FFFFFF" w:themeColor="background1"/>
                <w:sz w:val="18"/>
                <w:szCs w:val="18"/>
              </w:rPr>
              <w:t>Local Safeguarding Children Board (LSCB)</w:t>
            </w:r>
          </w:p>
        </w:tc>
      </w:tr>
      <w:tr w:rsidR="007E6245" w:rsidRPr="00FB5597" w14:paraId="22BC0B3D" w14:textId="77777777" w:rsidTr="007E6245">
        <w:tc>
          <w:tcPr>
            <w:tcW w:w="9549" w:type="dxa"/>
          </w:tcPr>
          <w:p w14:paraId="22BC0B3C" w14:textId="33B5482E"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FB5597">
              <w:rPr>
                <w:rFonts w:asciiTheme="minorHAnsi" w:hAnsiTheme="minorHAnsi" w:cs="NewsGothicStd-Bold"/>
                <w:b/>
                <w:bCs/>
                <w:color w:val="002060"/>
                <w:sz w:val="18"/>
                <w:szCs w:val="18"/>
              </w:rPr>
              <w:t xml:space="preserve">An agency with statutory power under the Children </w:t>
            </w:r>
            <w:r w:rsidR="00AA7E6F">
              <w:rPr>
                <w:rFonts w:asciiTheme="minorHAnsi" w:hAnsiTheme="minorHAnsi" w:cs="NewsGothicStd-Bold"/>
                <w:b/>
                <w:bCs/>
                <w:color w:val="002060"/>
                <w:sz w:val="18"/>
                <w:szCs w:val="18"/>
              </w:rPr>
              <w:t>A</w:t>
            </w:r>
            <w:r w:rsidRPr="00FB5597">
              <w:rPr>
                <w:rFonts w:asciiTheme="minorHAnsi" w:hAnsiTheme="minorHAnsi" w:cs="NewsGothicStd-Bold"/>
                <w:b/>
                <w:bCs/>
                <w:color w:val="002060"/>
                <w:sz w:val="18"/>
                <w:szCs w:val="18"/>
              </w:rPr>
              <w:t>ct 1989.  LSCB’s are the key statutory mechanism for agreeing how the relevant organisations in each local area will cooperate to safeguard and promote the welfare of children in the locality</w:t>
            </w:r>
          </w:p>
        </w:tc>
      </w:tr>
    </w:tbl>
    <w:p w14:paraId="22BC0B3E"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p>
    <w:tbl>
      <w:tblPr>
        <w:tblStyle w:val="TableGrid"/>
        <w:tblW w:w="0" w:type="auto"/>
        <w:tblLook w:val="04A0" w:firstRow="1" w:lastRow="0" w:firstColumn="1" w:lastColumn="0" w:noHBand="0" w:noVBand="1"/>
      </w:tblPr>
      <w:tblGrid>
        <w:gridCol w:w="9323"/>
      </w:tblGrid>
      <w:tr w:rsidR="007E6245" w:rsidRPr="00FB5597" w14:paraId="22BC0B40" w14:textId="77777777" w:rsidTr="006463D8">
        <w:tc>
          <w:tcPr>
            <w:tcW w:w="9549" w:type="dxa"/>
            <w:shd w:val="clear" w:color="auto" w:fill="0070C0"/>
          </w:tcPr>
          <w:p w14:paraId="22BC0B3F"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FFFFFF" w:themeColor="background1"/>
                <w:sz w:val="18"/>
                <w:szCs w:val="18"/>
              </w:rPr>
            </w:pPr>
            <w:r w:rsidRPr="00FB5597">
              <w:rPr>
                <w:rFonts w:asciiTheme="minorHAnsi" w:hAnsiTheme="minorHAnsi" w:cs="NewsGothicStd-Bold"/>
                <w:b/>
                <w:bCs/>
                <w:color w:val="FFFFFF" w:themeColor="background1"/>
                <w:sz w:val="18"/>
                <w:szCs w:val="18"/>
              </w:rPr>
              <w:t>The Police</w:t>
            </w:r>
          </w:p>
        </w:tc>
      </w:tr>
      <w:tr w:rsidR="007E6245" w:rsidRPr="00FB5597" w14:paraId="22BC0B42" w14:textId="77777777" w:rsidTr="007E6245">
        <w:tc>
          <w:tcPr>
            <w:tcW w:w="9549" w:type="dxa"/>
          </w:tcPr>
          <w:p w14:paraId="22BC0B41" w14:textId="3CB7B575"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FB5597">
              <w:rPr>
                <w:rFonts w:asciiTheme="minorHAnsi" w:hAnsiTheme="minorHAnsi" w:cs="NewsGothicStd-Bold"/>
                <w:b/>
                <w:bCs/>
                <w:color w:val="002060"/>
                <w:sz w:val="18"/>
                <w:szCs w:val="18"/>
              </w:rPr>
              <w:t xml:space="preserve">Uphold the law, prevent crime and </w:t>
            </w:r>
            <w:r w:rsidR="009B4CBF" w:rsidRPr="00FB5597">
              <w:rPr>
                <w:rFonts w:asciiTheme="minorHAnsi" w:hAnsiTheme="minorHAnsi" w:cs="NewsGothicStd-Bold"/>
                <w:b/>
                <w:bCs/>
                <w:color w:val="002060"/>
                <w:sz w:val="18"/>
                <w:szCs w:val="18"/>
              </w:rPr>
              <w:t>disorder,</w:t>
            </w:r>
            <w:r w:rsidRPr="00FB5597">
              <w:rPr>
                <w:rFonts w:asciiTheme="minorHAnsi" w:hAnsiTheme="minorHAnsi" w:cs="NewsGothicStd-Bold"/>
                <w:b/>
                <w:bCs/>
                <w:color w:val="002060"/>
                <w:sz w:val="18"/>
                <w:szCs w:val="18"/>
              </w:rPr>
              <w:t xml:space="preserve"> and protect citizens</w:t>
            </w:r>
          </w:p>
        </w:tc>
      </w:tr>
    </w:tbl>
    <w:p w14:paraId="22BC0B43"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p>
    <w:tbl>
      <w:tblPr>
        <w:tblStyle w:val="TableGrid"/>
        <w:tblW w:w="0" w:type="auto"/>
        <w:tblLook w:val="04A0" w:firstRow="1" w:lastRow="0" w:firstColumn="1" w:lastColumn="0" w:noHBand="0" w:noVBand="1"/>
      </w:tblPr>
      <w:tblGrid>
        <w:gridCol w:w="9323"/>
      </w:tblGrid>
      <w:tr w:rsidR="007E6245" w:rsidRPr="00FB5597" w14:paraId="22BC0B45" w14:textId="77777777" w:rsidTr="006463D8">
        <w:tc>
          <w:tcPr>
            <w:tcW w:w="9549" w:type="dxa"/>
            <w:shd w:val="clear" w:color="auto" w:fill="0070C0"/>
          </w:tcPr>
          <w:p w14:paraId="22BC0B44"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FFFFFF" w:themeColor="background1"/>
                <w:sz w:val="18"/>
                <w:szCs w:val="18"/>
              </w:rPr>
            </w:pPr>
            <w:r w:rsidRPr="00FB5597">
              <w:rPr>
                <w:rFonts w:asciiTheme="minorHAnsi" w:hAnsiTheme="minorHAnsi" w:cs="NewsGothicStd-Bold"/>
                <w:b/>
                <w:bCs/>
                <w:color w:val="FFFFFF" w:themeColor="background1"/>
                <w:sz w:val="18"/>
                <w:szCs w:val="18"/>
              </w:rPr>
              <w:t>Children’s Social Care</w:t>
            </w:r>
          </w:p>
        </w:tc>
      </w:tr>
      <w:tr w:rsidR="007E6245" w:rsidRPr="00FB5597" w14:paraId="22BC0B47" w14:textId="77777777" w:rsidTr="007E6245">
        <w:tc>
          <w:tcPr>
            <w:tcW w:w="9549" w:type="dxa"/>
          </w:tcPr>
          <w:p w14:paraId="22BC0B46"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FB5597">
              <w:rPr>
                <w:rFonts w:asciiTheme="minorHAnsi" w:hAnsiTheme="minorHAnsi" w:cs="NewsGothicStd-Bold"/>
                <w:b/>
                <w:bCs/>
                <w:color w:val="002060"/>
                <w:sz w:val="18"/>
                <w:szCs w:val="18"/>
              </w:rPr>
              <w:t>Duty to provide services to children ‘in need’ and duty to make enquiries where a child is likely to be or is suffering from significant harm</w:t>
            </w:r>
          </w:p>
        </w:tc>
      </w:tr>
    </w:tbl>
    <w:p w14:paraId="22BC0B48" w14:textId="77777777" w:rsidR="007E6245" w:rsidRPr="00FB5597" w:rsidRDefault="007E6245"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p>
    <w:tbl>
      <w:tblPr>
        <w:tblStyle w:val="TableGrid"/>
        <w:tblW w:w="0" w:type="auto"/>
        <w:tblLook w:val="04A0" w:firstRow="1" w:lastRow="0" w:firstColumn="1" w:lastColumn="0" w:noHBand="0" w:noVBand="1"/>
      </w:tblPr>
      <w:tblGrid>
        <w:gridCol w:w="9323"/>
      </w:tblGrid>
      <w:tr w:rsidR="007E6245" w:rsidRPr="00FB5597" w14:paraId="22BC0B4A" w14:textId="77777777" w:rsidTr="006463D8">
        <w:tc>
          <w:tcPr>
            <w:tcW w:w="9549" w:type="dxa"/>
            <w:shd w:val="clear" w:color="auto" w:fill="0070C0"/>
          </w:tcPr>
          <w:p w14:paraId="22BC0B49" w14:textId="77777777" w:rsidR="007E6245" w:rsidRPr="00FB5597" w:rsidRDefault="001F5C4F"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FFFFFF" w:themeColor="background1"/>
                <w:sz w:val="18"/>
                <w:szCs w:val="18"/>
              </w:rPr>
            </w:pPr>
            <w:r w:rsidRPr="00FB5597">
              <w:rPr>
                <w:rFonts w:asciiTheme="minorHAnsi" w:hAnsiTheme="minorHAnsi" w:cs="NewsGothicStd-Bold"/>
                <w:b/>
                <w:bCs/>
                <w:color w:val="FFFFFF" w:themeColor="background1"/>
                <w:sz w:val="18"/>
                <w:szCs w:val="18"/>
              </w:rPr>
              <w:t>NSPCC</w:t>
            </w:r>
          </w:p>
        </w:tc>
      </w:tr>
      <w:tr w:rsidR="007E6245" w:rsidRPr="00FB5597" w14:paraId="22BC0B4C" w14:textId="77777777" w:rsidTr="007E6245">
        <w:tc>
          <w:tcPr>
            <w:tcW w:w="9549" w:type="dxa"/>
          </w:tcPr>
          <w:p w14:paraId="22BC0B4B" w14:textId="6EB92FC7" w:rsidR="007E6245" w:rsidRPr="00FB5597" w:rsidRDefault="001F5C4F" w:rsidP="009C0F3E">
            <w:pPr>
              <w:shd w:val="clear" w:color="auto" w:fill="FFFFFF" w:themeFill="background1"/>
              <w:tabs>
                <w:tab w:val="left" w:pos="2410"/>
              </w:tabs>
              <w:autoSpaceDE w:val="0"/>
              <w:autoSpaceDN w:val="0"/>
              <w:adjustRightInd w:val="0"/>
              <w:spacing w:after="0" w:line="240" w:lineRule="auto"/>
              <w:rPr>
                <w:rFonts w:asciiTheme="minorHAnsi" w:hAnsiTheme="minorHAnsi" w:cs="NewsGothicStd-Bold"/>
                <w:b/>
                <w:bCs/>
                <w:color w:val="002060"/>
                <w:sz w:val="18"/>
                <w:szCs w:val="18"/>
              </w:rPr>
            </w:pPr>
            <w:r w:rsidRPr="00FB5597">
              <w:rPr>
                <w:rFonts w:asciiTheme="minorHAnsi" w:hAnsiTheme="minorHAnsi" w:cs="NewsGothicStd-Bold"/>
                <w:b/>
                <w:bCs/>
                <w:color w:val="002060"/>
                <w:sz w:val="18"/>
                <w:szCs w:val="18"/>
              </w:rPr>
              <w:t xml:space="preserve">Hold statutory responsibility under the Children Act 2004, develop practice and </w:t>
            </w:r>
            <w:r w:rsidR="009B4CBF" w:rsidRPr="00FB5597">
              <w:rPr>
                <w:rFonts w:asciiTheme="minorHAnsi" w:hAnsiTheme="minorHAnsi" w:cs="NewsGothicStd-Bold"/>
                <w:b/>
                <w:bCs/>
                <w:color w:val="002060"/>
                <w:sz w:val="18"/>
                <w:szCs w:val="18"/>
              </w:rPr>
              <w:t>guidance,</w:t>
            </w:r>
            <w:r w:rsidRPr="00FB5597">
              <w:rPr>
                <w:rFonts w:asciiTheme="minorHAnsi" w:hAnsiTheme="minorHAnsi" w:cs="NewsGothicStd-Bold"/>
                <w:b/>
                <w:bCs/>
                <w:color w:val="002060"/>
                <w:sz w:val="18"/>
                <w:szCs w:val="18"/>
              </w:rPr>
              <w:t xml:space="preserve"> and provide a mechanism for organisations to work together</w:t>
            </w:r>
          </w:p>
        </w:tc>
      </w:tr>
    </w:tbl>
    <w:p w14:paraId="22BC1575" w14:textId="314D4401" w:rsidR="0078253B" w:rsidRPr="00FB5597" w:rsidRDefault="0078253B" w:rsidP="009C0F3E">
      <w:pPr>
        <w:shd w:val="clear" w:color="auto" w:fill="FFFFFF" w:themeFill="background1"/>
        <w:tabs>
          <w:tab w:val="left" w:pos="2410"/>
        </w:tabs>
        <w:jc w:val="center"/>
        <w:rPr>
          <w:rFonts w:asciiTheme="minorHAnsi" w:hAnsiTheme="minorHAnsi" w:cs="NewsGothicStd"/>
          <w:b/>
          <w:color w:val="1F497D"/>
          <w:sz w:val="18"/>
          <w:szCs w:val="18"/>
        </w:rPr>
      </w:pPr>
    </w:p>
    <w:sectPr w:rsidR="0078253B" w:rsidRPr="00FB5597" w:rsidSect="0029570D">
      <w:headerReference w:type="default" r:id="rId14"/>
      <w:footerReference w:type="default" r:id="rId15"/>
      <w:pgSz w:w="11906" w:h="16838"/>
      <w:pgMar w:top="1440" w:right="1133" w:bottom="1440" w:left="1440" w:header="708"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B4362" w14:textId="77777777" w:rsidR="0085659F" w:rsidRDefault="0085659F" w:rsidP="00154865">
      <w:pPr>
        <w:spacing w:after="0" w:line="240" w:lineRule="auto"/>
      </w:pPr>
      <w:r>
        <w:separator/>
      </w:r>
    </w:p>
  </w:endnote>
  <w:endnote w:type="continuationSeparator" w:id="0">
    <w:p w14:paraId="41F3A341" w14:textId="77777777" w:rsidR="0085659F" w:rsidRDefault="0085659F" w:rsidP="0015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icSt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NewsGothicStd-Bold">
    <w:altName w:val="Calibri"/>
    <w:panose1 w:val="00000000000000000000"/>
    <w:charset w:val="00"/>
    <w:family w:val="swiss"/>
    <w:notTrueType/>
    <w:pitch w:val="default"/>
    <w:sig w:usb0="00000003" w:usb1="00000000" w:usb2="00000000" w:usb3="00000000" w:csb0="00000001" w:csb1="00000000"/>
  </w:font>
  <w:font w:name="ErasITC-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15E0" w14:textId="77777777" w:rsidR="00DF3D5D" w:rsidRPr="00154865" w:rsidRDefault="00DF3D5D" w:rsidP="000E6EB3">
    <w:pPr>
      <w:tabs>
        <w:tab w:val="left" w:pos="2410"/>
      </w:tabs>
      <w:autoSpaceDE w:val="0"/>
      <w:autoSpaceDN w:val="0"/>
      <w:adjustRightInd w:val="0"/>
      <w:spacing w:after="0" w:line="240" w:lineRule="auto"/>
      <w:jc w:val="center"/>
      <w:rPr>
        <w:rFonts w:cs="ErasITC-Bold"/>
        <w:b/>
        <w:bCs/>
        <w:color w:val="002060"/>
        <w:sz w:val="24"/>
        <w:szCs w:val="24"/>
      </w:rPr>
    </w:pPr>
  </w:p>
  <w:p w14:paraId="22BC15E1" w14:textId="77777777" w:rsidR="00DF3D5D" w:rsidRPr="0040330F" w:rsidRDefault="00DF3D5D" w:rsidP="004033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3AC7E" w14:textId="77777777" w:rsidR="0085659F" w:rsidRDefault="0085659F" w:rsidP="00154865">
      <w:pPr>
        <w:spacing w:after="0" w:line="240" w:lineRule="auto"/>
      </w:pPr>
      <w:r>
        <w:separator/>
      </w:r>
    </w:p>
  </w:footnote>
  <w:footnote w:type="continuationSeparator" w:id="0">
    <w:p w14:paraId="2CF237B8" w14:textId="77777777" w:rsidR="0085659F" w:rsidRDefault="0085659F" w:rsidP="0015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15DE" w14:textId="0BD192D2" w:rsidR="00DF3D5D" w:rsidRPr="008223AD" w:rsidRDefault="00DF3D5D" w:rsidP="008223AD">
    <w:pPr>
      <w:pStyle w:val="Header"/>
      <w:tabs>
        <w:tab w:val="clear" w:pos="4513"/>
      </w:tabs>
    </w:pPr>
    <w:r>
      <w:rPr>
        <w:b/>
        <w:noProof/>
        <w:sz w:val="36"/>
        <w:szCs w:val="36"/>
        <w:lang w:eastAsia="en-GB"/>
      </w:rPr>
      <w:tab/>
    </w:r>
    <w:r>
      <w:rPr>
        <w:b/>
        <w:noProof/>
        <w:sz w:val="36"/>
        <w:szCs w:val="36"/>
        <w:lang w:eastAsia="en-GB"/>
      </w:rPr>
      <w:tab/>
      <w:t xml:space="preserve">  </w:t>
    </w:r>
    <w:r w:rsidRPr="008223AD">
      <w:tab/>
    </w:r>
  </w:p>
</w:hdr>
</file>

<file path=word/intelligence2.xml><?xml version="1.0" encoding="utf-8"?>
<int2:intelligence xmlns:int2="http://schemas.microsoft.com/office/intelligence/2020/intelligence" xmlns:oel="http://schemas.microsoft.com/office/2019/extlst">
  <int2:observations>
    <int2:bookmark int2:bookmarkName="_Int_VdL0fmMX" int2:invalidationBookmarkName="" int2:hashCode="0GYf/LRGEYcRtn" int2:id="yRBWPpj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5.2pt;height:61.2pt" o:bullet="t">
        <v:imagedata r:id="rId1" o:title=""/>
      </v:shape>
    </w:pict>
  </w:numPicBullet>
  <w:abstractNum w:abstractNumId="0" w15:restartNumberingAfterBreak="0">
    <w:nsid w:val="00B84490"/>
    <w:multiLevelType w:val="hybridMultilevel"/>
    <w:tmpl w:val="D07E0B4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7DCE"/>
    <w:multiLevelType w:val="hybridMultilevel"/>
    <w:tmpl w:val="9DC057E6"/>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34A19"/>
    <w:multiLevelType w:val="hybridMultilevel"/>
    <w:tmpl w:val="3020C896"/>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07FF"/>
    <w:multiLevelType w:val="hybridMultilevel"/>
    <w:tmpl w:val="0A3A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38B74"/>
    <w:multiLevelType w:val="hybridMultilevel"/>
    <w:tmpl w:val="384C11D4"/>
    <w:lvl w:ilvl="0" w:tplc="579A09B6">
      <w:start w:val="1"/>
      <w:numFmt w:val="bullet"/>
      <w:lvlText w:val=""/>
      <w:lvlJc w:val="left"/>
      <w:pPr>
        <w:ind w:left="720" w:hanging="360"/>
      </w:pPr>
      <w:rPr>
        <w:rFonts w:ascii="Symbol" w:hAnsi="Symbol" w:hint="default"/>
      </w:rPr>
    </w:lvl>
    <w:lvl w:ilvl="1" w:tplc="D94499D8">
      <w:start w:val="1"/>
      <w:numFmt w:val="bullet"/>
      <w:lvlText w:val="o"/>
      <w:lvlJc w:val="left"/>
      <w:pPr>
        <w:ind w:left="1440" w:hanging="360"/>
      </w:pPr>
      <w:rPr>
        <w:rFonts w:ascii="Courier New" w:hAnsi="Courier New" w:hint="default"/>
      </w:rPr>
    </w:lvl>
    <w:lvl w:ilvl="2" w:tplc="63C84BF6">
      <w:start w:val="1"/>
      <w:numFmt w:val="bullet"/>
      <w:lvlText w:val=""/>
      <w:lvlJc w:val="left"/>
      <w:pPr>
        <w:ind w:left="2160" w:hanging="360"/>
      </w:pPr>
      <w:rPr>
        <w:rFonts w:ascii="Wingdings" w:hAnsi="Wingdings" w:hint="default"/>
      </w:rPr>
    </w:lvl>
    <w:lvl w:ilvl="3" w:tplc="949EFE62">
      <w:start w:val="1"/>
      <w:numFmt w:val="bullet"/>
      <w:lvlText w:val=""/>
      <w:lvlJc w:val="left"/>
      <w:pPr>
        <w:ind w:left="2880" w:hanging="360"/>
      </w:pPr>
      <w:rPr>
        <w:rFonts w:ascii="Symbol" w:hAnsi="Symbol" w:hint="default"/>
      </w:rPr>
    </w:lvl>
    <w:lvl w:ilvl="4" w:tplc="BDEA5BE0">
      <w:start w:val="1"/>
      <w:numFmt w:val="bullet"/>
      <w:lvlText w:val="o"/>
      <w:lvlJc w:val="left"/>
      <w:pPr>
        <w:ind w:left="3600" w:hanging="360"/>
      </w:pPr>
      <w:rPr>
        <w:rFonts w:ascii="Courier New" w:hAnsi="Courier New" w:hint="default"/>
      </w:rPr>
    </w:lvl>
    <w:lvl w:ilvl="5" w:tplc="31806636">
      <w:start w:val="1"/>
      <w:numFmt w:val="bullet"/>
      <w:lvlText w:val=""/>
      <w:lvlJc w:val="left"/>
      <w:pPr>
        <w:ind w:left="4320" w:hanging="360"/>
      </w:pPr>
      <w:rPr>
        <w:rFonts w:ascii="Wingdings" w:hAnsi="Wingdings" w:hint="default"/>
      </w:rPr>
    </w:lvl>
    <w:lvl w:ilvl="6" w:tplc="A71EC4D0">
      <w:start w:val="1"/>
      <w:numFmt w:val="bullet"/>
      <w:lvlText w:val=""/>
      <w:lvlJc w:val="left"/>
      <w:pPr>
        <w:ind w:left="5040" w:hanging="360"/>
      </w:pPr>
      <w:rPr>
        <w:rFonts w:ascii="Symbol" w:hAnsi="Symbol" w:hint="default"/>
      </w:rPr>
    </w:lvl>
    <w:lvl w:ilvl="7" w:tplc="136A2912">
      <w:start w:val="1"/>
      <w:numFmt w:val="bullet"/>
      <w:lvlText w:val="o"/>
      <w:lvlJc w:val="left"/>
      <w:pPr>
        <w:ind w:left="5760" w:hanging="360"/>
      </w:pPr>
      <w:rPr>
        <w:rFonts w:ascii="Courier New" w:hAnsi="Courier New" w:hint="default"/>
      </w:rPr>
    </w:lvl>
    <w:lvl w:ilvl="8" w:tplc="02280784">
      <w:start w:val="1"/>
      <w:numFmt w:val="bullet"/>
      <w:lvlText w:val=""/>
      <w:lvlJc w:val="left"/>
      <w:pPr>
        <w:ind w:left="6480" w:hanging="360"/>
      </w:pPr>
      <w:rPr>
        <w:rFonts w:ascii="Wingdings" w:hAnsi="Wingdings" w:hint="default"/>
      </w:rPr>
    </w:lvl>
  </w:abstractNum>
  <w:abstractNum w:abstractNumId="5" w15:restartNumberingAfterBreak="0">
    <w:nsid w:val="199762B5"/>
    <w:multiLevelType w:val="hybridMultilevel"/>
    <w:tmpl w:val="DD70D6C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1568E"/>
    <w:multiLevelType w:val="hybridMultilevel"/>
    <w:tmpl w:val="AA225552"/>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42228"/>
    <w:multiLevelType w:val="hybridMultilevel"/>
    <w:tmpl w:val="8048E9A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C3443"/>
    <w:multiLevelType w:val="hybridMultilevel"/>
    <w:tmpl w:val="3A38051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610D8"/>
    <w:multiLevelType w:val="multilevel"/>
    <w:tmpl w:val="B9C688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572D68"/>
    <w:multiLevelType w:val="hybridMultilevel"/>
    <w:tmpl w:val="3176CDD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E4BD2"/>
    <w:multiLevelType w:val="hybridMultilevel"/>
    <w:tmpl w:val="10866548"/>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07E7E"/>
    <w:multiLevelType w:val="hybridMultilevel"/>
    <w:tmpl w:val="1B70EEF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E0F34"/>
    <w:multiLevelType w:val="hybridMultilevel"/>
    <w:tmpl w:val="4B22DF3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BB7"/>
    <w:multiLevelType w:val="hybridMultilevel"/>
    <w:tmpl w:val="9DFA03F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46CFB"/>
    <w:multiLevelType w:val="multilevel"/>
    <w:tmpl w:val="418AD82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1C64E5"/>
    <w:multiLevelType w:val="hybridMultilevel"/>
    <w:tmpl w:val="77709D3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C5B54"/>
    <w:multiLevelType w:val="hybridMultilevel"/>
    <w:tmpl w:val="1C2C140E"/>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62FE9"/>
    <w:multiLevelType w:val="hybridMultilevel"/>
    <w:tmpl w:val="DAA2394E"/>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35C85"/>
    <w:multiLevelType w:val="hybridMultilevel"/>
    <w:tmpl w:val="2548C158"/>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390475"/>
    <w:multiLevelType w:val="hybridMultilevel"/>
    <w:tmpl w:val="CF8A9BC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84010"/>
    <w:multiLevelType w:val="hybridMultilevel"/>
    <w:tmpl w:val="2C7A9C9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ED3DCD"/>
    <w:multiLevelType w:val="hybridMultilevel"/>
    <w:tmpl w:val="388CC0F6"/>
    <w:lvl w:ilvl="0" w:tplc="9AECD0AA">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2AD47E4"/>
    <w:multiLevelType w:val="hybridMultilevel"/>
    <w:tmpl w:val="73BC6F98"/>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8381E"/>
    <w:multiLevelType w:val="hybridMultilevel"/>
    <w:tmpl w:val="2200C828"/>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C3D9A"/>
    <w:multiLevelType w:val="hybridMultilevel"/>
    <w:tmpl w:val="01927BE0"/>
    <w:lvl w:ilvl="0" w:tplc="9AECD0AA">
      <w:start w:val="1"/>
      <w:numFmt w:val="bullet"/>
      <w:lvlText w:val=""/>
      <w:lvlPicBulletId w:val="0"/>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33BA1A27"/>
    <w:multiLevelType w:val="hybridMultilevel"/>
    <w:tmpl w:val="C14E778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0F59C0"/>
    <w:multiLevelType w:val="hybridMultilevel"/>
    <w:tmpl w:val="CCC684F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D23F55"/>
    <w:multiLevelType w:val="hybridMultilevel"/>
    <w:tmpl w:val="196A6F3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802D2E"/>
    <w:multiLevelType w:val="hybridMultilevel"/>
    <w:tmpl w:val="02B645F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7015A6"/>
    <w:multiLevelType w:val="hybridMultilevel"/>
    <w:tmpl w:val="B27CD1A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283AE1"/>
    <w:multiLevelType w:val="hybridMultilevel"/>
    <w:tmpl w:val="2AA2EF1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E43D8E"/>
    <w:multiLevelType w:val="hybridMultilevel"/>
    <w:tmpl w:val="A10233D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7D3346"/>
    <w:multiLevelType w:val="hybridMultilevel"/>
    <w:tmpl w:val="A458348C"/>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23711E"/>
    <w:multiLevelType w:val="hybridMultilevel"/>
    <w:tmpl w:val="CE5C1FE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41E78"/>
    <w:multiLevelType w:val="hybridMultilevel"/>
    <w:tmpl w:val="37FAE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CA011C"/>
    <w:multiLevelType w:val="hybridMultilevel"/>
    <w:tmpl w:val="F730B56C"/>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D7D6B"/>
    <w:multiLevelType w:val="hybridMultilevel"/>
    <w:tmpl w:val="CA304A0E"/>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1B0569"/>
    <w:multiLevelType w:val="hybridMultilevel"/>
    <w:tmpl w:val="D55A6218"/>
    <w:lvl w:ilvl="0" w:tplc="C04237BC">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AF5C38"/>
    <w:multiLevelType w:val="hybridMultilevel"/>
    <w:tmpl w:val="8C02B8C6"/>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E61E91"/>
    <w:multiLevelType w:val="hybridMultilevel"/>
    <w:tmpl w:val="EC02C24C"/>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DB3C65"/>
    <w:multiLevelType w:val="hybridMultilevel"/>
    <w:tmpl w:val="5F50DEDC"/>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842A72"/>
    <w:multiLevelType w:val="hybridMultilevel"/>
    <w:tmpl w:val="EA0A112E"/>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695EB9"/>
    <w:multiLevelType w:val="hybridMultilevel"/>
    <w:tmpl w:val="1FFC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124391"/>
    <w:multiLevelType w:val="hybridMultilevel"/>
    <w:tmpl w:val="92BCA1A2"/>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E57377"/>
    <w:multiLevelType w:val="hybridMultilevel"/>
    <w:tmpl w:val="6282943C"/>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820CEB"/>
    <w:multiLevelType w:val="multilevel"/>
    <w:tmpl w:val="2EF8345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57CB51CB"/>
    <w:multiLevelType w:val="hybridMultilevel"/>
    <w:tmpl w:val="1C30C38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B074AD"/>
    <w:multiLevelType w:val="hybridMultilevel"/>
    <w:tmpl w:val="34B09E16"/>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5D68CD"/>
    <w:multiLevelType w:val="hybridMultilevel"/>
    <w:tmpl w:val="4E02F86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A57022"/>
    <w:multiLevelType w:val="hybridMultilevel"/>
    <w:tmpl w:val="9EC6A4D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C1232B"/>
    <w:multiLevelType w:val="hybridMultilevel"/>
    <w:tmpl w:val="39A275C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DA271D"/>
    <w:multiLevelType w:val="hybridMultilevel"/>
    <w:tmpl w:val="81E6C72C"/>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0E49C3"/>
    <w:multiLevelType w:val="hybridMultilevel"/>
    <w:tmpl w:val="C49E8274"/>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2B42BC"/>
    <w:multiLevelType w:val="hybridMultilevel"/>
    <w:tmpl w:val="E4F8B55C"/>
    <w:lvl w:ilvl="0" w:tplc="9AECD0AA">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5FE03F8"/>
    <w:multiLevelType w:val="hybridMultilevel"/>
    <w:tmpl w:val="C69284AE"/>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7A3F84"/>
    <w:multiLevelType w:val="hybridMultilevel"/>
    <w:tmpl w:val="7AE4FAE2"/>
    <w:lvl w:ilvl="0" w:tplc="9AECD0AA">
      <w:start w:val="1"/>
      <w:numFmt w:val="bullet"/>
      <w:lvlText w:val=""/>
      <w:lvlPicBulletId w:val="0"/>
      <w:lvlJc w:val="left"/>
      <w:pPr>
        <w:ind w:left="720" w:hanging="360"/>
      </w:pPr>
      <w:rPr>
        <w:rFonts w:ascii="Symbol" w:hAnsi="Symbol" w:hint="default"/>
      </w:rPr>
    </w:lvl>
    <w:lvl w:ilvl="1" w:tplc="0F2441A8">
      <w:numFmt w:val="bullet"/>
      <w:lvlText w:val="•"/>
      <w:lvlJc w:val="left"/>
      <w:pPr>
        <w:ind w:left="1440" w:hanging="360"/>
      </w:pPr>
      <w:rPr>
        <w:rFonts w:ascii="Calibri" w:eastAsia="Calibri" w:hAnsi="Calibri" w:cs="NewsGothicSt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184B7B"/>
    <w:multiLevelType w:val="hybridMultilevel"/>
    <w:tmpl w:val="480A3C02"/>
    <w:lvl w:ilvl="0" w:tplc="9E5834AE">
      <w:start w:val="1"/>
      <w:numFmt w:val="decimal"/>
      <w:pStyle w:val="SubtitleNumbers"/>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25027BB"/>
    <w:multiLevelType w:val="hybridMultilevel"/>
    <w:tmpl w:val="24B0BA30"/>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9C0125"/>
    <w:multiLevelType w:val="hybridMultilevel"/>
    <w:tmpl w:val="29D43352"/>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1632AD"/>
    <w:multiLevelType w:val="hybridMultilevel"/>
    <w:tmpl w:val="48704CE2"/>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860E79"/>
    <w:multiLevelType w:val="hybridMultilevel"/>
    <w:tmpl w:val="287EE988"/>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AB4101"/>
    <w:multiLevelType w:val="hybridMultilevel"/>
    <w:tmpl w:val="26526B42"/>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E00E83"/>
    <w:multiLevelType w:val="hybridMultilevel"/>
    <w:tmpl w:val="F4CCDFDC"/>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287EAA"/>
    <w:multiLevelType w:val="hybridMultilevel"/>
    <w:tmpl w:val="3026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CC1610"/>
    <w:multiLevelType w:val="hybridMultilevel"/>
    <w:tmpl w:val="2974C59A"/>
    <w:lvl w:ilvl="0" w:tplc="9AECD0A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773867">
    <w:abstractNumId w:val="4"/>
  </w:num>
  <w:num w:numId="2" w16cid:durableId="1169753121">
    <w:abstractNumId w:val="52"/>
  </w:num>
  <w:num w:numId="3" w16cid:durableId="1705448771">
    <w:abstractNumId w:val="43"/>
  </w:num>
  <w:num w:numId="4" w16cid:durableId="2090343074">
    <w:abstractNumId w:val="64"/>
  </w:num>
  <w:num w:numId="5" w16cid:durableId="1083920010">
    <w:abstractNumId w:val="57"/>
  </w:num>
  <w:num w:numId="6" w16cid:durableId="1513304709">
    <w:abstractNumId w:val="57"/>
    <w:lvlOverride w:ilvl="0">
      <w:startOverride w:val="1"/>
    </w:lvlOverride>
  </w:num>
  <w:num w:numId="7" w16cid:durableId="1544711640">
    <w:abstractNumId w:val="38"/>
  </w:num>
  <w:num w:numId="8" w16cid:durableId="110829545">
    <w:abstractNumId w:val="54"/>
  </w:num>
  <w:num w:numId="9" w16cid:durableId="1145704237">
    <w:abstractNumId w:val="27"/>
  </w:num>
  <w:num w:numId="10" w16cid:durableId="1325739272">
    <w:abstractNumId w:val="45"/>
  </w:num>
  <w:num w:numId="11" w16cid:durableId="5444300">
    <w:abstractNumId w:val="31"/>
  </w:num>
  <w:num w:numId="12" w16cid:durableId="1065421883">
    <w:abstractNumId w:val="20"/>
  </w:num>
  <w:num w:numId="13" w16cid:durableId="277496174">
    <w:abstractNumId w:val="13"/>
  </w:num>
  <w:num w:numId="14" w16cid:durableId="2048799634">
    <w:abstractNumId w:val="40"/>
  </w:num>
  <w:num w:numId="15" w16cid:durableId="1935044913">
    <w:abstractNumId w:val="7"/>
  </w:num>
  <w:num w:numId="16" w16cid:durableId="534855200">
    <w:abstractNumId w:val="58"/>
  </w:num>
  <w:num w:numId="17" w16cid:durableId="974409514">
    <w:abstractNumId w:val="17"/>
  </w:num>
  <w:num w:numId="18" w16cid:durableId="2073119542">
    <w:abstractNumId w:val="28"/>
  </w:num>
  <w:num w:numId="19" w16cid:durableId="1527057810">
    <w:abstractNumId w:val="14"/>
  </w:num>
  <w:num w:numId="20" w16cid:durableId="1097671112">
    <w:abstractNumId w:val="22"/>
  </w:num>
  <w:num w:numId="21" w16cid:durableId="868762097">
    <w:abstractNumId w:val="26"/>
  </w:num>
  <w:num w:numId="22" w16cid:durableId="1210996975">
    <w:abstractNumId w:val="6"/>
  </w:num>
  <w:num w:numId="23" w16cid:durableId="1326130411">
    <w:abstractNumId w:val="35"/>
  </w:num>
  <w:num w:numId="24" w16cid:durableId="655495434">
    <w:abstractNumId w:val="42"/>
  </w:num>
  <w:num w:numId="25" w16cid:durableId="906957228">
    <w:abstractNumId w:val="33"/>
  </w:num>
  <w:num w:numId="26" w16cid:durableId="1902402321">
    <w:abstractNumId w:val="10"/>
  </w:num>
  <w:num w:numId="27" w16cid:durableId="1430195376">
    <w:abstractNumId w:val="39"/>
  </w:num>
  <w:num w:numId="28" w16cid:durableId="1205948991">
    <w:abstractNumId w:val="25"/>
  </w:num>
  <w:num w:numId="29" w16cid:durableId="108594318">
    <w:abstractNumId w:val="60"/>
  </w:num>
  <w:num w:numId="30" w16cid:durableId="1300650733">
    <w:abstractNumId w:val="63"/>
  </w:num>
  <w:num w:numId="31" w16cid:durableId="1595162863">
    <w:abstractNumId w:val="62"/>
  </w:num>
  <w:num w:numId="32" w16cid:durableId="1333677856">
    <w:abstractNumId w:val="23"/>
  </w:num>
  <w:num w:numId="33" w16cid:durableId="1044409806">
    <w:abstractNumId w:val="44"/>
  </w:num>
  <w:num w:numId="34" w16cid:durableId="567421720">
    <w:abstractNumId w:val="32"/>
  </w:num>
  <w:num w:numId="35" w16cid:durableId="304286061">
    <w:abstractNumId w:val="16"/>
  </w:num>
  <w:num w:numId="36" w16cid:durableId="1350639440">
    <w:abstractNumId w:val="36"/>
  </w:num>
  <w:num w:numId="37" w16cid:durableId="592203498">
    <w:abstractNumId w:val="11"/>
  </w:num>
  <w:num w:numId="38" w16cid:durableId="283658226">
    <w:abstractNumId w:val="41"/>
  </w:num>
  <w:num w:numId="39" w16cid:durableId="1120690174">
    <w:abstractNumId w:val="48"/>
  </w:num>
  <w:num w:numId="40" w16cid:durableId="158010931">
    <w:abstractNumId w:val="1"/>
  </w:num>
  <w:num w:numId="41" w16cid:durableId="567963186">
    <w:abstractNumId w:val="49"/>
  </w:num>
  <w:num w:numId="42" w16cid:durableId="125974785">
    <w:abstractNumId w:val="51"/>
  </w:num>
  <w:num w:numId="43" w16cid:durableId="1815878247">
    <w:abstractNumId w:val="2"/>
  </w:num>
  <w:num w:numId="44" w16cid:durableId="504520405">
    <w:abstractNumId w:val="61"/>
  </w:num>
  <w:num w:numId="45" w16cid:durableId="673217840">
    <w:abstractNumId w:val="65"/>
  </w:num>
  <w:num w:numId="46" w16cid:durableId="1174149881">
    <w:abstractNumId w:val="30"/>
  </w:num>
  <w:num w:numId="47" w16cid:durableId="1552570259">
    <w:abstractNumId w:val="37"/>
  </w:num>
  <w:num w:numId="48" w16cid:durableId="1645158368">
    <w:abstractNumId w:val="53"/>
  </w:num>
  <w:num w:numId="49" w16cid:durableId="1066605844">
    <w:abstractNumId w:val="59"/>
  </w:num>
  <w:num w:numId="50" w16cid:durableId="1809276652">
    <w:abstractNumId w:val="56"/>
  </w:num>
  <w:num w:numId="51" w16cid:durableId="236407712">
    <w:abstractNumId w:val="8"/>
  </w:num>
  <w:num w:numId="52" w16cid:durableId="1650671690">
    <w:abstractNumId w:val="34"/>
  </w:num>
  <w:num w:numId="53" w16cid:durableId="1135873522">
    <w:abstractNumId w:val="19"/>
  </w:num>
  <w:num w:numId="54" w16cid:durableId="1687169559">
    <w:abstractNumId w:val="12"/>
  </w:num>
  <w:num w:numId="55" w16cid:durableId="1780635277">
    <w:abstractNumId w:val="29"/>
  </w:num>
  <w:num w:numId="56" w16cid:durableId="269052069">
    <w:abstractNumId w:val="24"/>
  </w:num>
  <w:num w:numId="57" w16cid:durableId="1099639984">
    <w:abstractNumId w:val="50"/>
  </w:num>
  <w:num w:numId="58" w16cid:durableId="141582999">
    <w:abstractNumId w:val="18"/>
  </w:num>
  <w:num w:numId="59" w16cid:durableId="2052805599">
    <w:abstractNumId w:val="47"/>
  </w:num>
  <w:num w:numId="60" w16cid:durableId="1684015290">
    <w:abstractNumId w:val="0"/>
  </w:num>
  <w:num w:numId="61" w16cid:durableId="133983939">
    <w:abstractNumId w:val="5"/>
  </w:num>
  <w:num w:numId="62" w16cid:durableId="472599066">
    <w:abstractNumId w:val="55"/>
  </w:num>
  <w:num w:numId="63" w16cid:durableId="706418606">
    <w:abstractNumId w:val="21"/>
  </w:num>
  <w:num w:numId="64" w16cid:durableId="1069186312">
    <w:abstractNumId w:val="46"/>
  </w:num>
  <w:num w:numId="65" w16cid:durableId="94524438">
    <w:abstractNumId w:val="15"/>
  </w:num>
  <w:num w:numId="66" w16cid:durableId="1730106702">
    <w:abstractNumId w:val="9"/>
  </w:num>
  <w:num w:numId="67" w16cid:durableId="1860005912">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65"/>
    <w:rsid w:val="00000C04"/>
    <w:rsid w:val="00010565"/>
    <w:rsid w:val="00011915"/>
    <w:rsid w:val="000121E6"/>
    <w:rsid w:val="00013234"/>
    <w:rsid w:val="00014979"/>
    <w:rsid w:val="0002134F"/>
    <w:rsid w:val="00021B31"/>
    <w:rsid w:val="00036182"/>
    <w:rsid w:val="0004043F"/>
    <w:rsid w:val="00042B75"/>
    <w:rsid w:val="00043316"/>
    <w:rsid w:val="00046C37"/>
    <w:rsid w:val="0004707D"/>
    <w:rsid w:val="00047CB4"/>
    <w:rsid w:val="00047D5A"/>
    <w:rsid w:val="00052515"/>
    <w:rsid w:val="00055C77"/>
    <w:rsid w:val="00062FA0"/>
    <w:rsid w:val="00070C9E"/>
    <w:rsid w:val="0007405A"/>
    <w:rsid w:val="0007590C"/>
    <w:rsid w:val="000867F9"/>
    <w:rsid w:val="00092569"/>
    <w:rsid w:val="0009426F"/>
    <w:rsid w:val="00095887"/>
    <w:rsid w:val="000A5EAA"/>
    <w:rsid w:val="000B0B8B"/>
    <w:rsid w:val="000B34A4"/>
    <w:rsid w:val="000B4548"/>
    <w:rsid w:val="000C69FC"/>
    <w:rsid w:val="000D1913"/>
    <w:rsid w:val="000D2016"/>
    <w:rsid w:val="000D342E"/>
    <w:rsid w:val="000D5E7C"/>
    <w:rsid w:val="000E58E3"/>
    <w:rsid w:val="000E646F"/>
    <w:rsid w:val="000E6E08"/>
    <w:rsid w:val="000E6EB3"/>
    <w:rsid w:val="000F38C9"/>
    <w:rsid w:val="000F780C"/>
    <w:rsid w:val="00102353"/>
    <w:rsid w:val="00115D91"/>
    <w:rsid w:val="0011707E"/>
    <w:rsid w:val="00117E3E"/>
    <w:rsid w:val="0012603C"/>
    <w:rsid w:val="00127E1F"/>
    <w:rsid w:val="00132EA0"/>
    <w:rsid w:val="00136AC2"/>
    <w:rsid w:val="00141934"/>
    <w:rsid w:val="0014306F"/>
    <w:rsid w:val="001526CB"/>
    <w:rsid w:val="00154865"/>
    <w:rsid w:val="00155BF1"/>
    <w:rsid w:val="001630FA"/>
    <w:rsid w:val="00176097"/>
    <w:rsid w:val="0018082E"/>
    <w:rsid w:val="0018145D"/>
    <w:rsid w:val="0018170F"/>
    <w:rsid w:val="0018721D"/>
    <w:rsid w:val="001A4927"/>
    <w:rsid w:val="001B00CA"/>
    <w:rsid w:val="001C210A"/>
    <w:rsid w:val="001C3A25"/>
    <w:rsid w:val="001C48BF"/>
    <w:rsid w:val="001C5509"/>
    <w:rsid w:val="001C5846"/>
    <w:rsid w:val="001C58CB"/>
    <w:rsid w:val="001C74F1"/>
    <w:rsid w:val="001D187B"/>
    <w:rsid w:val="001D4855"/>
    <w:rsid w:val="001D5637"/>
    <w:rsid w:val="001D6940"/>
    <w:rsid w:val="001E0696"/>
    <w:rsid w:val="001E2D05"/>
    <w:rsid w:val="001E44C0"/>
    <w:rsid w:val="001F098F"/>
    <w:rsid w:val="001F2816"/>
    <w:rsid w:val="001F2C3E"/>
    <w:rsid w:val="001F41B9"/>
    <w:rsid w:val="001F5C4F"/>
    <w:rsid w:val="00201322"/>
    <w:rsid w:val="0021150C"/>
    <w:rsid w:val="00216A24"/>
    <w:rsid w:val="00221295"/>
    <w:rsid w:val="00224280"/>
    <w:rsid w:val="00227E41"/>
    <w:rsid w:val="00232F12"/>
    <w:rsid w:val="002353CE"/>
    <w:rsid w:val="00235C6F"/>
    <w:rsid w:val="002377D8"/>
    <w:rsid w:val="00242322"/>
    <w:rsid w:val="00246F34"/>
    <w:rsid w:val="00251B8C"/>
    <w:rsid w:val="00254274"/>
    <w:rsid w:val="002549FD"/>
    <w:rsid w:val="00257B96"/>
    <w:rsid w:val="00266776"/>
    <w:rsid w:val="0027559E"/>
    <w:rsid w:val="00281B78"/>
    <w:rsid w:val="00286C75"/>
    <w:rsid w:val="00291FA9"/>
    <w:rsid w:val="00292159"/>
    <w:rsid w:val="00292B3F"/>
    <w:rsid w:val="0029497A"/>
    <w:rsid w:val="0029570D"/>
    <w:rsid w:val="00296A15"/>
    <w:rsid w:val="002A054D"/>
    <w:rsid w:val="002A15F9"/>
    <w:rsid w:val="002B37C1"/>
    <w:rsid w:val="002C650E"/>
    <w:rsid w:val="002D0B33"/>
    <w:rsid w:val="002D4B74"/>
    <w:rsid w:val="002D51C3"/>
    <w:rsid w:val="002D5917"/>
    <w:rsid w:val="002E023B"/>
    <w:rsid w:val="002E08F9"/>
    <w:rsid w:val="002E1306"/>
    <w:rsid w:val="002E3736"/>
    <w:rsid w:val="002E4E0D"/>
    <w:rsid w:val="002E75F0"/>
    <w:rsid w:val="002E7B3B"/>
    <w:rsid w:val="002E7E6A"/>
    <w:rsid w:val="002F128F"/>
    <w:rsid w:val="002F2D7C"/>
    <w:rsid w:val="00301595"/>
    <w:rsid w:val="003053C7"/>
    <w:rsid w:val="0030607B"/>
    <w:rsid w:val="00307187"/>
    <w:rsid w:val="00311616"/>
    <w:rsid w:val="0031394B"/>
    <w:rsid w:val="0032264A"/>
    <w:rsid w:val="0032394D"/>
    <w:rsid w:val="003308D2"/>
    <w:rsid w:val="00333D03"/>
    <w:rsid w:val="00343B8A"/>
    <w:rsid w:val="00347950"/>
    <w:rsid w:val="0035189F"/>
    <w:rsid w:val="0035463F"/>
    <w:rsid w:val="0035542B"/>
    <w:rsid w:val="00356970"/>
    <w:rsid w:val="00357B2A"/>
    <w:rsid w:val="00360994"/>
    <w:rsid w:val="0036377F"/>
    <w:rsid w:val="0036439B"/>
    <w:rsid w:val="00371689"/>
    <w:rsid w:val="00375471"/>
    <w:rsid w:val="00376A8C"/>
    <w:rsid w:val="003841CF"/>
    <w:rsid w:val="00385DD8"/>
    <w:rsid w:val="003874DD"/>
    <w:rsid w:val="003943FE"/>
    <w:rsid w:val="00396992"/>
    <w:rsid w:val="00396B9F"/>
    <w:rsid w:val="003A659E"/>
    <w:rsid w:val="003A6B4E"/>
    <w:rsid w:val="003A7904"/>
    <w:rsid w:val="003B72DA"/>
    <w:rsid w:val="003C2D5E"/>
    <w:rsid w:val="003E11CC"/>
    <w:rsid w:val="003E22EE"/>
    <w:rsid w:val="003E3867"/>
    <w:rsid w:val="003E4AB1"/>
    <w:rsid w:val="003E5F3C"/>
    <w:rsid w:val="003E6996"/>
    <w:rsid w:val="003E76EC"/>
    <w:rsid w:val="003E7791"/>
    <w:rsid w:val="0040330F"/>
    <w:rsid w:val="0040519A"/>
    <w:rsid w:val="004064FF"/>
    <w:rsid w:val="00407BA3"/>
    <w:rsid w:val="00413BF5"/>
    <w:rsid w:val="00427685"/>
    <w:rsid w:val="004300FA"/>
    <w:rsid w:val="00431ED3"/>
    <w:rsid w:val="00442768"/>
    <w:rsid w:val="00445898"/>
    <w:rsid w:val="0045234D"/>
    <w:rsid w:val="00452622"/>
    <w:rsid w:val="004613E3"/>
    <w:rsid w:val="00462712"/>
    <w:rsid w:val="004642E2"/>
    <w:rsid w:val="00464EC0"/>
    <w:rsid w:val="00467D62"/>
    <w:rsid w:val="00472D6D"/>
    <w:rsid w:val="00482A4C"/>
    <w:rsid w:val="004919DD"/>
    <w:rsid w:val="00495CC2"/>
    <w:rsid w:val="004A25CA"/>
    <w:rsid w:val="004A394B"/>
    <w:rsid w:val="004A6260"/>
    <w:rsid w:val="004B2C53"/>
    <w:rsid w:val="004B3042"/>
    <w:rsid w:val="004C773E"/>
    <w:rsid w:val="004D4861"/>
    <w:rsid w:val="004D4BFE"/>
    <w:rsid w:val="004D4F73"/>
    <w:rsid w:val="004E064E"/>
    <w:rsid w:val="004E4554"/>
    <w:rsid w:val="004F1022"/>
    <w:rsid w:val="004F7BA9"/>
    <w:rsid w:val="00500488"/>
    <w:rsid w:val="00501903"/>
    <w:rsid w:val="005019E5"/>
    <w:rsid w:val="00502674"/>
    <w:rsid w:val="00505D4A"/>
    <w:rsid w:val="00517D76"/>
    <w:rsid w:val="005203AD"/>
    <w:rsid w:val="005340AD"/>
    <w:rsid w:val="00535897"/>
    <w:rsid w:val="00536E76"/>
    <w:rsid w:val="00541D77"/>
    <w:rsid w:val="00543864"/>
    <w:rsid w:val="005525D7"/>
    <w:rsid w:val="00554072"/>
    <w:rsid w:val="00554356"/>
    <w:rsid w:val="00572E66"/>
    <w:rsid w:val="005740CB"/>
    <w:rsid w:val="00574183"/>
    <w:rsid w:val="005779B9"/>
    <w:rsid w:val="00591704"/>
    <w:rsid w:val="005917C2"/>
    <w:rsid w:val="00596635"/>
    <w:rsid w:val="00596FA3"/>
    <w:rsid w:val="005A12EF"/>
    <w:rsid w:val="005B349B"/>
    <w:rsid w:val="005B417B"/>
    <w:rsid w:val="005B7EF5"/>
    <w:rsid w:val="005C1D56"/>
    <w:rsid w:val="005D073D"/>
    <w:rsid w:val="005D0769"/>
    <w:rsid w:val="005D32DB"/>
    <w:rsid w:val="005D54A7"/>
    <w:rsid w:val="005D599C"/>
    <w:rsid w:val="005D5E91"/>
    <w:rsid w:val="005D7786"/>
    <w:rsid w:val="005E0056"/>
    <w:rsid w:val="005E103E"/>
    <w:rsid w:val="005E17E3"/>
    <w:rsid w:val="005E1EB4"/>
    <w:rsid w:val="005E7B89"/>
    <w:rsid w:val="005F030F"/>
    <w:rsid w:val="005F0EAF"/>
    <w:rsid w:val="005F28B2"/>
    <w:rsid w:val="005F3EE5"/>
    <w:rsid w:val="005F3F53"/>
    <w:rsid w:val="005F736A"/>
    <w:rsid w:val="0060186F"/>
    <w:rsid w:val="00603702"/>
    <w:rsid w:val="00611AAA"/>
    <w:rsid w:val="00612564"/>
    <w:rsid w:val="0061384D"/>
    <w:rsid w:val="00626227"/>
    <w:rsid w:val="00627224"/>
    <w:rsid w:val="00636E3A"/>
    <w:rsid w:val="00637158"/>
    <w:rsid w:val="006411EF"/>
    <w:rsid w:val="006463D8"/>
    <w:rsid w:val="00646A85"/>
    <w:rsid w:val="006543A8"/>
    <w:rsid w:val="00656B15"/>
    <w:rsid w:val="0066266F"/>
    <w:rsid w:val="00663155"/>
    <w:rsid w:val="00667F55"/>
    <w:rsid w:val="00675FCD"/>
    <w:rsid w:val="00677F78"/>
    <w:rsid w:val="00680129"/>
    <w:rsid w:val="00686545"/>
    <w:rsid w:val="0069399F"/>
    <w:rsid w:val="0069404C"/>
    <w:rsid w:val="00695662"/>
    <w:rsid w:val="006A6122"/>
    <w:rsid w:val="006B56F3"/>
    <w:rsid w:val="006B65CA"/>
    <w:rsid w:val="006C21A5"/>
    <w:rsid w:val="006C6AEC"/>
    <w:rsid w:val="006D14F8"/>
    <w:rsid w:val="006D284E"/>
    <w:rsid w:val="006D4E73"/>
    <w:rsid w:val="006E0582"/>
    <w:rsid w:val="006E5C68"/>
    <w:rsid w:val="006F05D7"/>
    <w:rsid w:val="006F2A91"/>
    <w:rsid w:val="006F381D"/>
    <w:rsid w:val="006F383C"/>
    <w:rsid w:val="00716403"/>
    <w:rsid w:val="00720031"/>
    <w:rsid w:val="00720B87"/>
    <w:rsid w:val="00725F0A"/>
    <w:rsid w:val="00727C43"/>
    <w:rsid w:val="00736EA1"/>
    <w:rsid w:val="00736FC8"/>
    <w:rsid w:val="007374C4"/>
    <w:rsid w:val="00740C95"/>
    <w:rsid w:val="00750631"/>
    <w:rsid w:val="00751479"/>
    <w:rsid w:val="007677A3"/>
    <w:rsid w:val="00777F4E"/>
    <w:rsid w:val="00780DFD"/>
    <w:rsid w:val="007812A7"/>
    <w:rsid w:val="0078151F"/>
    <w:rsid w:val="00782011"/>
    <w:rsid w:val="00782529"/>
    <w:rsid w:val="0078253B"/>
    <w:rsid w:val="00783CE9"/>
    <w:rsid w:val="00795D67"/>
    <w:rsid w:val="007A6D5D"/>
    <w:rsid w:val="007A6DB3"/>
    <w:rsid w:val="007B0FAE"/>
    <w:rsid w:val="007B66F9"/>
    <w:rsid w:val="007C6912"/>
    <w:rsid w:val="007D0FFD"/>
    <w:rsid w:val="007D41A4"/>
    <w:rsid w:val="007E29C3"/>
    <w:rsid w:val="007E6245"/>
    <w:rsid w:val="007E7038"/>
    <w:rsid w:val="007E7E5C"/>
    <w:rsid w:val="007F45DC"/>
    <w:rsid w:val="00802A40"/>
    <w:rsid w:val="00805152"/>
    <w:rsid w:val="0080540A"/>
    <w:rsid w:val="00805765"/>
    <w:rsid w:val="008059D3"/>
    <w:rsid w:val="00820989"/>
    <w:rsid w:val="008223AD"/>
    <w:rsid w:val="008254C6"/>
    <w:rsid w:val="00840436"/>
    <w:rsid w:val="00841E7F"/>
    <w:rsid w:val="00844879"/>
    <w:rsid w:val="00844B39"/>
    <w:rsid w:val="008471D0"/>
    <w:rsid w:val="00850669"/>
    <w:rsid w:val="0085659F"/>
    <w:rsid w:val="00864150"/>
    <w:rsid w:val="0087338B"/>
    <w:rsid w:val="00873975"/>
    <w:rsid w:val="008754D4"/>
    <w:rsid w:val="00876702"/>
    <w:rsid w:val="00882DD4"/>
    <w:rsid w:val="008904A3"/>
    <w:rsid w:val="008923CA"/>
    <w:rsid w:val="00896A4C"/>
    <w:rsid w:val="00897192"/>
    <w:rsid w:val="00897854"/>
    <w:rsid w:val="00897A12"/>
    <w:rsid w:val="008A178B"/>
    <w:rsid w:val="008A26FD"/>
    <w:rsid w:val="008B071A"/>
    <w:rsid w:val="008B0E9E"/>
    <w:rsid w:val="008B4C7A"/>
    <w:rsid w:val="008B6BB3"/>
    <w:rsid w:val="008C17CC"/>
    <w:rsid w:val="008C1A35"/>
    <w:rsid w:val="008C293E"/>
    <w:rsid w:val="008C38AC"/>
    <w:rsid w:val="008D629A"/>
    <w:rsid w:val="008E14CC"/>
    <w:rsid w:val="008E47A0"/>
    <w:rsid w:val="008E64E2"/>
    <w:rsid w:val="008F366B"/>
    <w:rsid w:val="008F7E11"/>
    <w:rsid w:val="0090025E"/>
    <w:rsid w:val="0090187B"/>
    <w:rsid w:val="00907841"/>
    <w:rsid w:val="00911C94"/>
    <w:rsid w:val="00914725"/>
    <w:rsid w:val="009169EC"/>
    <w:rsid w:val="00917E71"/>
    <w:rsid w:val="009202CA"/>
    <w:rsid w:val="009203FF"/>
    <w:rsid w:val="00920E2A"/>
    <w:rsid w:val="009269FD"/>
    <w:rsid w:val="0093085B"/>
    <w:rsid w:val="00935A46"/>
    <w:rsid w:val="009432CD"/>
    <w:rsid w:val="00944462"/>
    <w:rsid w:val="00945D06"/>
    <w:rsid w:val="00947033"/>
    <w:rsid w:val="00956DA8"/>
    <w:rsid w:val="00960267"/>
    <w:rsid w:val="00964864"/>
    <w:rsid w:val="009730D5"/>
    <w:rsid w:val="009924F5"/>
    <w:rsid w:val="00994966"/>
    <w:rsid w:val="009A1062"/>
    <w:rsid w:val="009A1CC6"/>
    <w:rsid w:val="009A23DE"/>
    <w:rsid w:val="009A278F"/>
    <w:rsid w:val="009B4CBF"/>
    <w:rsid w:val="009B5DDE"/>
    <w:rsid w:val="009C0F3E"/>
    <w:rsid w:val="009C0F41"/>
    <w:rsid w:val="009C10FD"/>
    <w:rsid w:val="009D1E79"/>
    <w:rsid w:val="009D39E8"/>
    <w:rsid w:val="009D43A4"/>
    <w:rsid w:val="009D4FB0"/>
    <w:rsid w:val="009F227C"/>
    <w:rsid w:val="009F4C9D"/>
    <w:rsid w:val="009F79A9"/>
    <w:rsid w:val="00A01449"/>
    <w:rsid w:val="00A03BD4"/>
    <w:rsid w:val="00A05E93"/>
    <w:rsid w:val="00A105D9"/>
    <w:rsid w:val="00A155F5"/>
    <w:rsid w:val="00A23508"/>
    <w:rsid w:val="00A23E7D"/>
    <w:rsid w:val="00A24AB6"/>
    <w:rsid w:val="00A24C51"/>
    <w:rsid w:val="00A53821"/>
    <w:rsid w:val="00A75EC3"/>
    <w:rsid w:val="00A871D2"/>
    <w:rsid w:val="00A91335"/>
    <w:rsid w:val="00A915BA"/>
    <w:rsid w:val="00A92743"/>
    <w:rsid w:val="00A92C00"/>
    <w:rsid w:val="00A9354E"/>
    <w:rsid w:val="00A96A8D"/>
    <w:rsid w:val="00AA187E"/>
    <w:rsid w:val="00AA7E6F"/>
    <w:rsid w:val="00AC1BDD"/>
    <w:rsid w:val="00AD5715"/>
    <w:rsid w:val="00AE1A70"/>
    <w:rsid w:val="00AE2F47"/>
    <w:rsid w:val="00AE5FE5"/>
    <w:rsid w:val="00AF396A"/>
    <w:rsid w:val="00B02DEC"/>
    <w:rsid w:val="00B0349C"/>
    <w:rsid w:val="00B0543A"/>
    <w:rsid w:val="00B0552A"/>
    <w:rsid w:val="00B100B9"/>
    <w:rsid w:val="00B13DE7"/>
    <w:rsid w:val="00B15A15"/>
    <w:rsid w:val="00B25A19"/>
    <w:rsid w:val="00B326C3"/>
    <w:rsid w:val="00B33D8B"/>
    <w:rsid w:val="00B43873"/>
    <w:rsid w:val="00B44E6F"/>
    <w:rsid w:val="00B47D3D"/>
    <w:rsid w:val="00B5234D"/>
    <w:rsid w:val="00B55585"/>
    <w:rsid w:val="00B57325"/>
    <w:rsid w:val="00B72530"/>
    <w:rsid w:val="00B7301C"/>
    <w:rsid w:val="00B75994"/>
    <w:rsid w:val="00B75B48"/>
    <w:rsid w:val="00B75C8A"/>
    <w:rsid w:val="00B7774D"/>
    <w:rsid w:val="00B81098"/>
    <w:rsid w:val="00B83918"/>
    <w:rsid w:val="00B839B5"/>
    <w:rsid w:val="00B909EE"/>
    <w:rsid w:val="00B9277B"/>
    <w:rsid w:val="00B932BB"/>
    <w:rsid w:val="00BA3188"/>
    <w:rsid w:val="00BA717D"/>
    <w:rsid w:val="00BB13B0"/>
    <w:rsid w:val="00BB55F5"/>
    <w:rsid w:val="00BB5B37"/>
    <w:rsid w:val="00BC4802"/>
    <w:rsid w:val="00BC51C9"/>
    <w:rsid w:val="00BD0688"/>
    <w:rsid w:val="00BD4032"/>
    <w:rsid w:val="00BE3FE1"/>
    <w:rsid w:val="00BE4EBB"/>
    <w:rsid w:val="00BF20D2"/>
    <w:rsid w:val="00BF4D68"/>
    <w:rsid w:val="00BF6E05"/>
    <w:rsid w:val="00C01FCD"/>
    <w:rsid w:val="00C02108"/>
    <w:rsid w:val="00C05211"/>
    <w:rsid w:val="00C07B8F"/>
    <w:rsid w:val="00C10AC7"/>
    <w:rsid w:val="00C10AD3"/>
    <w:rsid w:val="00C12652"/>
    <w:rsid w:val="00C130D6"/>
    <w:rsid w:val="00C16CA7"/>
    <w:rsid w:val="00C20E49"/>
    <w:rsid w:val="00C21DAD"/>
    <w:rsid w:val="00C220A7"/>
    <w:rsid w:val="00C260F3"/>
    <w:rsid w:val="00C26C12"/>
    <w:rsid w:val="00C34B54"/>
    <w:rsid w:val="00C36473"/>
    <w:rsid w:val="00C3688B"/>
    <w:rsid w:val="00C43E93"/>
    <w:rsid w:val="00C4720A"/>
    <w:rsid w:val="00C51CEB"/>
    <w:rsid w:val="00C56227"/>
    <w:rsid w:val="00C56AC7"/>
    <w:rsid w:val="00C62B26"/>
    <w:rsid w:val="00C7065F"/>
    <w:rsid w:val="00C7264B"/>
    <w:rsid w:val="00C75852"/>
    <w:rsid w:val="00C81DB2"/>
    <w:rsid w:val="00C86CC4"/>
    <w:rsid w:val="00C86F73"/>
    <w:rsid w:val="00C90A63"/>
    <w:rsid w:val="00C91DE0"/>
    <w:rsid w:val="00C93AB0"/>
    <w:rsid w:val="00C9698F"/>
    <w:rsid w:val="00CA0C32"/>
    <w:rsid w:val="00CA218C"/>
    <w:rsid w:val="00CA6EBB"/>
    <w:rsid w:val="00CB456C"/>
    <w:rsid w:val="00CB5AF1"/>
    <w:rsid w:val="00CC073A"/>
    <w:rsid w:val="00CC6150"/>
    <w:rsid w:val="00CD6293"/>
    <w:rsid w:val="00CD7E37"/>
    <w:rsid w:val="00CE2767"/>
    <w:rsid w:val="00CE2B6E"/>
    <w:rsid w:val="00CF5C2C"/>
    <w:rsid w:val="00D01299"/>
    <w:rsid w:val="00D03E0D"/>
    <w:rsid w:val="00D044CE"/>
    <w:rsid w:val="00D049AE"/>
    <w:rsid w:val="00D1081F"/>
    <w:rsid w:val="00D13B8F"/>
    <w:rsid w:val="00D17EA4"/>
    <w:rsid w:val="00D20B45"/>
    <w:rsid w:val="00D21F99"/>
    <w:rsid w:val="00D22BFA"/>
    <w:rsid w:val="00D35EA6"/>
    <w:rsid w:val="00D3734F"/>
    <w:rsid w:val="00D4071A"/>
    <w:rsid w:val="00D44818"/>
    <w:rsid w:val="00D44CD6"/>
    <w:rsid w:val="00D53361"/>
    <w:rsid w:val="00D5794B"/>
    <w:rsid w:val="00D66FC5"/>
    <w:rsid w:val="00D72B3F"/>
    <w:rsid w:val="00D73F8D"/>
    <w:rsid w:val="00D74624"/>
    <w:rsid w:val="00D76DA4"/>
    <w:rsid w:val="00D76ED7"/>
    <w:rsid w:val="00D833B4"/>
    <w:rsid w:val="00D920EE"/>
    <w:rsid w:val="00D968D3"/>
    <w:rsid w:val="00DA7C78"/>
    <w:rsid w:val="00DA7C91"/>
    <w:rsid w:val="00DC2D3D"/>
    <w:rsid w:val="00DC7F97"/>
    <w:rsid w:val="00DD0DA0"/>
    <w:rsid w:val="00DD6BF3"/>
    <w:rsid w:val="00DE2BDD"/>
    <w:rsid w:val="00DF3D5D"/>
    <w:rsid w:val="00E0441B"/>
    <w:rsid w:val="00E10D9B"/>
    <w:rsid w:val="00E13D8C"/>
    <w:rsid w:val="00E14C90"/>
    <w:rsid w:val="00E273E1"/>
    <w:rsid w:val="00E33150"/>
    <w:rsid w:val="00E33D14"/>
    <w:rsid w:val="00E34ABC"/>
    <w:rsid w:val="00E34DAD"/>
    <w:rsid w:val="00E36332"/>
    <w:rsid w:val="00E445E8"/>
    <w:rsid w:val="00E45E29"/>
    <w:rsid w:val="00E51060"/>
    <w:rsid w:val="00E51751"/>
    <w:rsid w:val="00E523A2"/>
    <w:rsid w:val="00E55D4B"/>
    <w:rsid w:val="00E55E0B"/>
    <w:rsid w:val="00E6046C"/>
    <w:rsid w:val="00E63262"/>
    <w:rsid w:val="00E6460E"/>
    <w:rsid w:val="00E6534E"/>
    <w:rsid w:val="00E66C1D"/>
    <w:rsid w:val="00E722BD"/>
    <w:rsid w:val="00E7336C"/>
    <w:rsid w:val="00E80204"/>
    <w:rsid w:val="00E833B8"/>
    <w:rsid w:val="00E90BDB"/>
    <w:rsid w:val="00E930BF"/>
    <w:rsid w:val="00E94351"/>
    <w:rsid w:val="00EA0377"/>
    <w:rsid w:val="00EA29E2"/>
    <w:rsid w:val="00EA7269"/>
    <w:rsid w:val="00EB2088"/>
    <w:rsid w:val="00EB2798"/>
    <w:rsid w:val="00EB4510"/>
    <w:rsid w:val="00EB52E5"/>
    <w:rsid w:val="00EB6AF6"/>
    <w:rsid w:val="00EB7D47"/>
    <w:rsid w:val="00EC0895"/>
    <w:rsid w:val="00EC1C8D"/>
    <w:rsid w:val="00EC6237"/>
    <w:rsid w:val="00ED0DEC"/>
    <w:rsid w:val="00ED2BAC"/>
    <w:rsid w:val="00EE4D30"/>
    <w:rsid w:val="00EE71FD"/>
    <w:rsid w:val="00EE752A"/>
    <w:rsid w:val="00EF0151"/>
    <w:rsid w:val="00EF0D2B"/>
    <w:rsid w:val="00EF3541"/>
    <w:rsid w:val="00EF44B5"/>
    <w:rsid w:val="00EF6A66"/>
    <w:rsid w:val="00EF74E2"/>
    <w:rsid w:val="00EF7ADB"/>
    <w:rsid w:val="00F036A1"/>
    <w:rsid w:val="00F05595"/>
    <w:rsid w:val="00F074EA"/>
    <w:rsid w:val="00F13276"/>
    <w:rsid w:val="00F14C7C"/>
    <w:rsid w:val="00F1626D"/>
    <w:rsid w:val="00F17E40"/>
    <w:rsid w:val="00F2121D"/>
    <w:rsid w:val="00F21AE4"/>
    <w:rsid w:val="00F2228C"/>
    <w:rsid w:val="00F23BA2"/>
    <w:rsid w:val="00F32304"/>
    <w:rsid w:val="00F328F8"/>
    <w:rsid w:val="00F34190"/>
    <w:rsid w:val="00F37351"/>
    <w:rsid w:val="00F442C2"/>
    <w:rsid w:val="00F4731C"/>
    <w:rsid w:val="00F47833"/>
    <w:rsid w:val="00F536A6"/>
    <w:rsid w:val="00F5634D"/>
    <w:rsid w:val="00F5767A"/>
    <w:rsid w:val="00F57A6B"/>
    <w:rsid w:val="00F63CA6"/>
    <w:rsid w:val="00F66039"/>
    <w:rsid w:val="00F775BE"/>
    <w:rsid w:val="00F84787"/>
    <w:rsid w:val="00F918EC"/>
    <w:rsid w:val="00F9360B"/>
    <w:rsid w:val="00F946E0"/>
    <w:rsid w:val="00F974AE"/>
    <w:rsid w:val="00FA0B58"/>
    <w:rsid w:val="00FA6F45"/>
    <w:rsid w:val="00FB1724"/>
    <w:rsid w:val="00FB45BA"/>
    <w:rsid w:val="00FB4789"/>
    <w:rsid w:val="00FB5597"/>
    <w:rsid w:val="00FB6FA0"/>
    <w:rsid w:val="00FC1E75"/>
    <w:rsid w:val="00FC2CBD"/>
    <w:rsid w:val="00FC37C9"/>
    <w:rsid w:val="00FC597D"/>
    <w:rsid w:val="00FC6F8D"/>
    <w:rsid w:val="00FD1B8A"/>
    <w:rsid w:val="00FD32B9"/>
    <w:rsid w:val="00FF0580"/>
    <w:rsid w:val="02839F8F"/>
    <w:rsid w:val="02B1CE8F"/>
    <w:rsid w:val="02CAF6EC"/>
    <w:rsid w:val="070A2FC6"/>
    <w:rsid w:val="0BEEA75C"/>
    <w:rsid w:val="0ECBCF80"/>
    <w:rsid w:val="0F983F1D"/>
    <w:rsid w:val="0FAC1442"/>
    <w:rsid w:val="10C40049"/>
    <w:rsid w:val="1139F951"/>
    <w:rsid w:val="12C7F259"/>
    <w:rsid w:val="14BC6CDC"/>
    <w:rsid w:val="153265E4"/>
    <w:rsid w:val="15C0C1E1"/>
    <w:rsid w:val="17214843"/>
    <w:rsid w:val="1764695F"/>
    <w:rsid w:val="179B637C"/>
    <w:rsid w:val="190EC50A"/>
    <w:rsid w:val="198342E2"/>
    <w:rsid w:val="1A5FE1D8"/>
    <w:rsid w:val="1D549775"/>
    <w:rsid w:val="1DA7F788"/>
    <w:rsid w:val="1F235F74"/>
    <w:rsid w:val="20905B2D"/>
    <w:rsid w:val="22BA6939"/>
    <w:rsid w:val="23302A71"/>
    <w:rsid w:val="26667970"/>
    <w:rsid w:val="26EFC3AC"/>
    <w:rsid w:val="2987E208"/>
    <w:rsid w:val="2A9D737E"/>
    <w:rsid w:val="2AF1158E"/>
    <w:rsid w:val="2B184F6E"/>
    <w:rsid w:val="2C4D2E42"/>
    <w:rsid w:val="2E44179F"/>
    <w:rsid w:val="3170ACB8"/>
    <w:rsid w:val="31718DB0"/>
    <w:rsid w:val="320CC2A8"/>
    <w:rsid w:val="32B3C4A6"/>
    <w:rsid w:val="33D6C209"/>
    <w:rsid w:val="35596A0D"/>
    <w:rsid w:val="355BC129"/>
    <w:rsid w:val="36F53A6E"/>
    <w:rsid w:val="39B1CB44"/>
    <w:rsid w:val="3B4D9BA5"/>
    <w:rsid w:val="3C363F4C"/>
    <w:rsid w:val="3CE96C06"/>
    <w:rsid w:val="3D426DAE"/>
    <w:rsid w:val="3ED21D53"/>
    <w:rsid w:val="3F1974B0"/>
    <w:rsid w:val="3F6DE00E"/>
    <w:rsid w:val="3F70764F"/>
    <w:rsid w:val="3FE58315"/>
    <w:rsid w:val="409C1CB4"/>
    <w:rsid w:val="4109B06F"/>
    <w:rsid w:val="43D99F18"/>
    <w:rsid w:val="456F8DD7"/>
    <w:rsid w:val="475CDD7C"/>
    <w:rsid w:val="48F2A32C"/>
    <w:rsid w:val="4B866E89"/>
    <w:rsid w:val="4C00907F"/>
    <w:rsid w:val="4D7A9FBC"/>
    <w:rsid w:val="4F68E57A"/>
    <w:rsid w:val="4F8BF15E"/>
    <w:rsid w:val="4F8F2324"/>
    <w:rsid w:val="4FDC0410"/>
    <w:rsid w:val="50F4AD70"/>
    <w:rsid w:val="512AF385"/>
    <w:rsid w:val="517AD6F7"/>
    <w:rsid w:val="51862223"/>
    <w:rsid w:val="51F9D60D"/>
    <w:rsid w:val="5255FE65"/>
    <w:rsid w:val="5295141F"/>
    <w:rsid w:val="53F7F07D"/>
    <w:rsid w:val="57A1DA4A"/>
    <w:rsid w:val="58CDBD47"/>
    <w:rsid w:val="5BF9EBEC"/>
    <w:rsid w:val="5F897661"/>
    <w:rsid w:val="60A9DD83"/>
    <w:rsid w:val="650B5EA1"/>
    <w:rsid w:val="681A2DE8"/>
    <w:rsid w:val="68C23B56"/>
    <w:rsid w:val="6BA63A08"/>
    <w:rsid w:val="6D420A69"/>
    <w:rsid w:val="6E5B406C"/>
    <w:rsid w:val="705E7EAD"/>
    <w:rsid w:val="7079AB2B"/>
    <w:rsid w:val="708C6BE9"/>
    <w:rsid w:val="71C1102E"/>
    <w:rsid w:val="738AAD52"/>
    <w:rsid w:val="75BE44E3"/>
    <w:rsid w:val="76B9BBC5"/>
    <w:rsid w:val="76E8ECAF"/>
    <w:rsid w:val="797B4AAE"/>
    <w:rsid w:val="7AE23BB7"/>
    <w:rsid w:val="7D1BBA8C"/>
    <w:rsid w:val="7DF785C8"/>
    <w:rsid w:val="7EFF1DE0"/>
    <w:rsid w:val="7F4BFECC"/>
    <w:rsid w:val="7F7A2DCC"/>
    <w:rsid w:val="7FDAD856"/>
    <w:rsid w:val="7FE7C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22BC0AA3"/>
  <w15:docId w15:val="{FDEB921C-425D-4B54-803D-3D8858EB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9A"/>
    <w:pPr>
      <w:spacing w:after="200" w:line="276" w:lineRule="auto"/>
    </w:pPr>
    <w:rPr>
      <w:sz w:val="22"/>
      <w:szCs w:val="22"/>
      <w:lang w:eastAsia="en-US"/>
    </w:rPr>
  </w:style>
  <w:style w:type="paragraph" w:styleId="Heading3">
    <w:name w:val="heading 3"/>
    <w:basedOn w:val="Normal"/>
    <w:link w:val="Heading3Char"/>
    <w:uiPriority w:val="99"/>
    <w:qFormat/>
    <w:rsid w:val="00F036A1"/>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F036A1"/>
    <w:rPr>
      <w:rFonts w:ascii="Times New Roman" w:hAnsi="Times New Roman" w:cs="Times New Roman"/>
      <w:b/>
      <w:bCs/>
      <w:sz w:val="27"/>
      <w:szCs w:val="27"/>
      <w:lang w:eastAsia="en-GB"/>
    </w:rPr>
  </w:style>
  <w:style w:type="paragraph" w:styleId="Header">
    <w:name w:val="header"/>
    <w:basedOn w:val="Normal"/>
    <w:link w:val="HeaderChar"/>
    <w:uiPriority w:val="99"/>
    <w:rsid w:val="00154865"/>
    <w:pPr>
      <w:tabs>
        <w:tab w:val="center" w:pos="4513"/>
        <w:tab w:val="right" w:pos="9026"/>
      </w:tabs>
      <w:spacing w:after="0" w:line="240" w:lineRule="auto"/>
    </w:pPr>
  </w:style>
  <w:style w:type="character" w:customStyle="1" w:styleId="HeaderChar">
    <w:name w:val="Header Char"/>
    <w:link w:val="Header"/>
    <w:uiPriority w:val="99"/>
    <w:locked/>
    <w:rsid w:val="00154865"/>
    <w:rPr>
      <w:rFonts w:cs="Times New Roman"/>
    </w:rPr>
  </w:style>
  <w:style w:type="paragraph" w:styleId="Footer">
    <w:name w:val="footer"/>
    <w:basedOn w:val="Normal"/>
    <w:link w:val="FooterChar"/>
    <w:uiPriority w:val="99"/>
    <w:semiHidden/>
    <w:rsid w:val="00154865"/>
    <w:pPr>
      <w:tabs>
        <w:tab w:val="center" w:pos="4513"/>
        <w:tab w:val="right" w:pos="9026"/>
      </w:tabs>
      <w:spacing w:after="0" w:line="240" w:lineRule="auto"/>
    </w:pPr>
  </w:style>
  <w:style w:type="character" w:customStyle="1" w:styleId="FooterChar">
    <w:name w:val="Footer Char"/>
    <w:link w:val="Footer"/>
    <w:uiPriority w:val="99"/>
    <w:semiHidden/>
    <w:locked/>
    <w:rsid w:val="00154865"/>
    <w:rPr>
      <w:rFonts w:cs="Times New Roman"/>
    </w:rPr>
  </w:style>
  <w:style w:type="paragraph" w:styleId="ListParagraph">
    <w:name w:val="List Paragraph"/>
    <w:basedOn w:val="Normal"/>
    <w:uiPriority w:val="99"/>
    <w:qFormat/>
    <w:rsid w:val="00092569"/>
    <w:pPr>
      <w:ind w:left="720"/>
      <w:contextualSpacing/>
    </w:pPr>
  </w:style>
  <w:style w:type="paragraph" w:styleId="ListBullet">
    <w:name w:val="List Bullet"/>
    <w:basedOn w:val="Normal"/>
    <w:uiPriority w:val="99"/>
    <w:rsid w:val="004D4BFE"/>
    <w:pPr>
      <w:numPr>
        <w:numId w:val="2"/>
      </w:numPr>
      <w:tabs>
        <w:tab w:val="num" w:pos="360"/>
      </w:tabs>
      <w:ind w:left="360"/>
      <w:contextualSpacing/>
    </w:pPr>
  </w:style>
  <w:style w:type="paragraph" w:styleId="BalloonText">
    <w:name w:val="Balloon Text"/>
    <w:basedOn w:val="Normal"/>
    <w:link w:val="BalloonTextChar"/>
    <w:uiPriority w:val="99"/>
    <w:semiHidden/>
    <w:rsid w:val="004033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0330F"/>
    <w:rPr>
      <w:rFonts w:ascii="Tahoma" w:hAnsi="Tahoma" w:cs="Tahoma"/>
      <w:sz w:val="16"/>
      <w:szCs w:val="16"/>
    </w:rPr>
  </w:style>
  <w:style w:type="table" w:styleId="TableGrid">
    <w:name w:val="Table Grid"/>
    <w:basedOn w:val="TableNormal"/>
    <w:uiPriority w:val="99"/>
    <w:rsid w:val="007C69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rsid w:val="00F036A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99"/>
    <w:qFormat/>
    <w:rsid w:val="00F036A1"/>
    <w:rPr>
      <w:rFonts w:cs="Times New Roman"/>
      <w:b/>
      <w:bCs/>
    </w:rPr>
  </w:style>
  <w:style w:type="character" w:styleId="Hyperlink">
    <w:name w:val="Hyperlink"/>
    <w:uiPriority w:val="99"/>
    <w:rsid w:val="00F036A1"/>
    <w:rPr>
      <w:rFonts w:cs="Times New Roman"/>
      <w:color w:val="0000FF"/>
      <w:u w:val="single"/>
    </w:rPr>
  </w:style>
  <w:style w:type="paragraph" w:customStyle="1" w:styleId="MainTemplateHeading">
    <w:name w:val="Main Template Heading"/>
    <w:basedOn w:val="Normal"/>
    <w:link w:val="MainTemplateHeadingChar"/>
    <w:uiPriority w:val="99"/>
    <w:rsid w:val="00B44E6F"/>
    <w:pPr>
      <w:shd w:val="clear" w:color="auto" w:fill="D9D9D9"/>
      <w:spacing w:after="0" w:line="320" w:lineRule="atLeast"/>
      <w:jc w:val="center"/>
    </w:pPr>
    <w:rPr>
      <w:rFonts w:ascii="Arial" w:eastAsia="Times New Roman" w:hAnsi="Arial" w:cs="Arial"/>
      <w:b/>
      <w:sz w:val="28"/>
      <w:szCs w:val="28"/>
    </w:rPr>
  </w:style>
  <w:style w:type="character" w:customStyle="1" w:styleId="MainTemplateHeadingChar">
    <w:name w:val="Main Template Heading Char"/>
    <w:link w:val="MainTemplateHeading"/>
    <w:uiPriority w:val="99"/>
    <w:locked/>
    <w:rsid w:val="00B44E6F"/>
    <w:rPr>
      <w:rFonts w:ascii="Arial" w:hAnsi="Arial" w:cs="Arial"/>
      <w:b/>
      <w:sz w:val="28"/>
      <w:szCs w:val="28"/>
      <w:shd w:val="clear" w:color="auto" w:fill="D9D9D9"/>
    </w:rPr>
  </w:style>
  <w:style w:type="paragraph" w:customStyle="1" w:styleId="MainBodyText">
    <w:name w:val="Main Body Text"/>
    <w:basedOn w:val="Normal"/>
    <w:link w:val="MainBodyTextChar"/>
    <w:uiPriority w:val="99"/>
    <w:rsid w:val="00B44E6F"/>
    <w:pPr>
      <w:spacing w:after="0" w:line="320" w:lineRule="atLeast"/>
    </w:pPr>
    <w:rPr>
      <w:rFonts w:ascii="Arial" w:eastAsia="Times New Roman" w:hAnsi="Arial" w:cs="Arial"/>
      <w:bCs/>
      <w:sz w:val="20"/>
      <w:szCs w:val="20"/>
    </w:rPr>
  </w:style>
  <w:style w:type="paragraph" w:customStyle="1" w:styleId="SubTitle">
    <w:name w:val="Sub Title"/>
    <w:basedOn w:val="Normal"/>
    <w:link w:val="SubTitleChar"/>
    <w:uiPriority w:val="99"/>
    <w:rsid w:val="00B44E6F"/>
    <w:pPr>
      <w:spacing w:after="0" w:line="320" w:lineRule="atLeast"/>
      <w:jc w:val="both"/>
    </w:pPr>
    <w:rPr>
      <w:rFonts w:ascii="Arial" w:eastAsia="Times New Roman" w:hAnsi="Arial" w:cs="Arial"/>
      <w:b/>
      <w:bCs/>
      <w:sz w:val="20"/>
      <w:szCs w:val="20"/>
    </w:rPr>
  </w:style>
  <w:style w:type="character" w:customStyle="1" w:styleId="MainBodyTextChar">
    <w:name w:val="Main Body Text Char"/>
    <w:link w:val="MainBodyText"/>
    <w:uiPriority w:val="99"/>
    <w:locked/>
    <w:rsid w:val="00B44E6F"/>
    <w:rPr>
      <w:rFonts w:ascii="Arial" w:hAnsi="Arial" w:cs="Arial"/>
      <w:bCs/>
      <w:sz w:val="20"/>
      <w:szCs w:val="20"/>
    </w:rPr>
  </w:style>
  <w:style w:type="character" w:customStyle="1" w:styleId="SubTitleChar">
    <w:name w:val="Sub Title Char"/>
    <w:link w:val="SubTitle"/>
    <w:uiPriority w:val="99"/>
    <w:locked/>
    <w:rsid w:val="00B44E6F"/>
    <w:rPr>
      <w:rFonts w:ascii="Arial" w:hAnsi="Arial" w:cs="Arial"/>
      <w:b/>
      <w:bCs/>
      <w:sz w:val="20"/>
      <w:szCs w:val="20"/>
    </w:rPr>
  </w:style>
  <w:style w:type="paragraph" w:customStyle="1" w:styleId="SubtitleNumbers">
    <w:name w:val="Subtitle Numbers"/>
    <w:basedOn w:val="SubTitle"/>
    <w:link w:val="SubtitleNumbersChar"/>
    <w:uiPriority w:val="99"/>
    <w:rsid w:val="00B44E6F"/>
    <w:pPr>
      <w:numPr>
        <w:numId w:val="5"/>
      </w:numPr>
    </w:pPr>
  </w:style>
  <w:style w:type="character" w:customStyle="1" w:styleId="SubtitleNumbersChar">
    <w:name w:val="Subtitle Numbers Char"/>
    <w:link w:val="SubtitleNumbers"/>
    <w:uiPriority w:val="99"/>
    <w:locked/>
    <w:rsid w:val="00B44E6F"/>
    <w:rPr>
      <w:rFonts w:ascii="Arial" w:eastAsia="Times New Roman" w:hAnsi="Arial" w:cs="Arial"/>
      <w:b/>
      <w:bCs/>
      <w:lang w:eastAsia="en-US"/>
    </w:rPr>
  </w:style>
  <w:style w:type="character" w:styleId="FootnoteReference">
    <w:name w:val="footnote reference"/>
    <w:uiPriority w:val="99"/>
    <w:semiHidden/>
    <w:rsid w:val="00EC1C8D"/>
    <w:rPr>
      <w:rFonts w:cs="Times New Roman"/>
      <w:vertAlign w:val="superscript"/>
    </w:rPr>
  </w:style>
  <w:style w:type="paragraph" w:customStyle="1" w:styleId="Introparagraph">
    <w:name w:val="Intro paragraph"/>
    <w:basedOn w:val="Normal"/>
    <w:link w:val="IntroparagraphChar"/>
    <w:uiPriority w:val="99"/>
    <w:rsid w:val="00EC1C8D"/>
    <w:pPr>
      <w:spacing w:after="0" w:line="320" w:lineRule="atLeast"/>
    </w:pPr>
    <w:rPr>
      <w:rFonts w:ascii="Arial" w:eastAsia="Times New Roman" w:hAnsi="Arial" w:cs="Arial"/>
      <w:b/>
      <w:sz w:val="20"/>
      <w:szCs w:val="20"/>
    </w:rPr>
  </w:style>
  <w:style w:type="character" w:customStyle="1" w:styleId="IntroparagraphChar">
    <w:name w:val="Intro paragraph Char"/>
    <w:link w:val="Introparagraph"/>
    <w:uiPriority w:val="99"/>
    <w:locked/>
    <w:rsid w:val="00EC1C8D"/>
    <w:rPr>
      <w:rFonts w:ascii="Arial" w:hAnsi="Arial" w:cs="Arial"/>
      <w:b/>
      <w:sz w:val="20"/>
      <w:szCs w:val="20"/>
    </w:rPr>
  </w:style>
  <w:style w:type="paragraph" w:styleId="FootnoteText">
    <w:name w:val="footnote text"/>
    <w:basedOn w:val="Normal"/>
    <w:link w:val="FootnoteTextChar"/>
    <w:uiPriority w:val="99"/>
    <w:semiHidden/>
    <w:rsid w:val="006B56F3"/>
    <w:pPr>
      <w:spacing w:after="0" w:line="240" w:lineRule="auto"/>
    </w:pPr>
    <w:rPr>
      <w:sz w:val="20"/>
      <w:szCs w:val="20"/>
    </w:rPr>
  </w:style>
  <w:style w:type="character" w:customStyle="1" w:styleId="FootnoteTextChar">
    <w:name w:val="Footnote Text Char"/>
    <w:link w:val="FootnoteText"/>
    <w:uiPriority w:val="99"/>
    <w:semiHidden/>
    <w:locked/>
    <w:rsid w:val="006B56F3"/>
    <w:rPr>
      <w:rFonts w:cs="Times New Roman"/>
      <w:sz w:val="20"/>
      <w:szCs w:val="20"/>
    </w:rPr>
  </w:style>
  <w:style w:type="paragraph" w:customStyle="1" w:styleId="Bullets">
    <w:name w:val="Bullets"/>
    <w:basedOn w:val="MainBodyText"/>
    <w:link w:val="BulletsChar"/>
    <w:uiPriority w:val="99"/>
    <w:rsid w:val="0090187B"/>
    <w:pPr>
      <w:numPr>
        <w:numId w:val="7"/>
      </w:numPr>
    </w:pPr>
  </w:style>
  <w:style w:type="character" w:customStyle="1" w:styleId="BulletsChar">
    <w:name w:val="Bullets Char"/>
    <w:link w:val="Bullets"/>
    <w:uiPriority w:val="99"/>
    <w:locked/>
    <w:rsid w:val="0090187B"/>
    <w:rPr>
      <w:rFonts w:ascii="Arial" w:eastAsia="Times New Roman" w:hAnsi="Arial" w:cs="Arial"/>
      <w:bCs/>
      <w:lang w:eastAsia="en-US"/>
    </w:rPr>
  </w:style>
  <w:style w:type="character" w:styleId="CommentReference">
    <w:name w:val="annotation reference"/>
    <w:uiPriority w:val="99"/>
    <w:semiHidden/>
    <w:rsid w:val="00BB13B0"/>
    <w:rPr>
      <w:rFonts w:cs="Times New Roman"/>
      <w:sz w:val="16"/>
      <w:szCs w:val="16"/>
    </w:rPr>
  </w:style>
  <w:style w:type="paragraph" w:styleId="CommentText">
    <w:name w:val="annotation text"/>
    <w:basedOn w:val="Normal"/>
    <w:link w:val="CommentTextChar"/>
    <w:uiPriority w:val="99"/>
    <w:semiHidden/>
    <w:rsid w:val="00BB13B0"/>
    <w:rPr>
      <w:sz w:val="20"/>
      <w:szCs w:val="20"/>
    </w:rPr>
  </w:style>
  <w:style w:type="character" w:customStyle="1" w:styleId="CommentTextChar">
    <w:name w:val="Comment Text Char"/>
    <w:link w:val="CommentText"/>
    <w:uiPriority w:val="99"/>
    <w:semiHidden/>
    <w:rsid w:val="00AA2106"/>
    <w:rPr>
      <w:sz w:val="20"/>
      <w:szCs w:val="20"/>
      <w:lang w:eastAsia="en-US"/>
    </w:rPr>
  </w:style>
  <w:style w:type="paragraph" w:styleId="CommentSubject">
    <w:name w:val="annotation subject"/>
    <w:basedOn w:val="CommentText"/>
    <w:next w:val="CommentText"/>
    <w:link w:val="CommentSubjectChar"/>
    <w:uiPriority w:val="99"/>
    <w:semiHidden/>
    <w:rsid w:val="00BB13B0"/>
    <w:rPr>
      <w:b/>
      <w:bCs/>
    </w:rPr>
  </w:style>
  <w:style w:type="character" w:customStyle="1" w:styleId="CommentSubjectChar">
    <w:name w:val="Comment Subject Char"/>
    <w:link w:val="CommentSubject"/>
    <w:uiPriority w:val="99"/>
    <w:semiHidden/>
    <w:rsid w:val="00AA2106"/>
    <w:rPr>
      <w:b/>
      <w:bCs/>
      <w:sz w:val="20"/>
      <w:szCs w:val="20"/>
      <w:lang w:eastAsia="en-US"/>
    </w:rPr>
  </w:style>
  <w:style w:type="paragraph" w:customStyle="1" w:styleId="Default">
    <w:name w:val="Default"/>
    <w:rsid w:val="00A9354E"/>
    <w:pPr>
      <w:autoSpaceDE w:val="0"/>
      <w:autoSpaceDN w:val="0"/>
      <w:adjustRightInd w:val="0"/>
    </w:pPr>
    <w:rPr>
      <w:rFonts w:ascii="Century Gothic" w:hAnsi="Century Gothic" w:cs="Century Gothic"/>
      <w:color w:val="000000"/>
      <w:sz w:val="24"/>
      <w:szCs w:val="24"/>
      <w:lang w:eastAsia="en-US"/>
    </w:rPr>
  </w:style>
  <w:style w:type="paragraph" w:styleId="Revision">
    <w:name w:val="Revision"/>
    <w:hidden/>
    <w:uiPriority w:val="99"/>
    <w:semiHidden/>
    <w:rsid w:val="009A1CC6"/>
    <w:rPr>
      <w:sz w:val="22"/>
      <w:szCs w:val="22"/>
      <w:lang w:eastAsia="en-US"/>
    </w:rPr>
  </w:style>
  <w:style w:type="paragraph" w:styleId="Title">
    <w:name w:val="Title"/>
    <w:basedOn w:val="Normal"/>
    <w:next w:val="Normal"/>
    <w:link w:val="TitleChar"/>
    <w:qFormat/>
    <w:locked/>
    <w:rsid w:val="000958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95887"/>
    <w:rPr>
      <w:rFonts w:asciiTheme="majorHAnsi" w:eastAsiaTheme="majorEastAsia" w:hAnsiTheme="majorHAnsi" w:cstheme="majorBidi"/>
      <w:color w:val="17365D" w:themeColor="text2" w:themeShade="BF"/>
      <w:spacing w:val="5"/>
      <w:kern w:val="28"/>
      <w:sz w:val="52"/>
      <w:szCs w:val="52"/>
      <w:lang w:eastAsia="en-US"/>
    </w:rPr>
  </w:style>
  <w:style w:type="character" w:styleId="UnresolvedMention">
    <w:name w:val="Unresolved Mention"/>
    <w:basedOn w:val="DefaultParagraphFont"/>
    <w:uiPriority w:val="99"/>
    <w:semiHidden/>
    <w:unhideWhenUsed/>
    <w:rsid w:val="0078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2381">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sChild>
        <w:div w:id="4093628">
          <w:marLeft w:val="0"/>
          <w:marRight w:val="0"/>
          <w:marTop w:val="0"/>
          <w:marBottom w:val="0"/>
          <w:divBdr>
            <w:top w:val="none" w:sz="0" w:space="0" w:color="auto"/>
            <w:left w:val="none" w:sz="0" w:space="0" w:color="auto"/>
            <w:bottom w:val="none" w:sz="0" w:space="0" w:color="auto"/>
            <w:right w:val="none" w:sz="0" w:space="0" w:color="auto"/>
          </w:divBdr>
          <w:divsChild>
            <w:div w:id="2114014247">
              <w:marLeft w:val="0"/>
              <w:marRight w:val="0"/>
              <w:marTop w:val="0"/>
              <w:marBottom w:val="0"/>
              <w:divBdr>
                <w:top w:val="none" w:sz="0" w:space="0" w:color="auto"/>
                <w:left w:val="none" w:sz="0" w:space="0" w:color="auto"/>
                <w:bottom w:val="none" w:sz="0" w:space="0" w:color="auto"/>
                <w:right w:val="none" w:sz="0" w:space="0" w:color="auto"/>
              </w:divBdr>
              <w:divsChild>
                <w:div w:id="1003165064">
                  <w:marLeft w:val="0"/>
                  <w:marRight w:val="0"/>
                  <w:marTop w:val="195"/>
                  <w:marBottom w:val="0"/>
                  <w:divBdr>
                    <w:top w:val="none" w:sz="0" w:space="0" w:color="auto"/>
                    <w:left w:val="none" w:sz="0" w:space="0" w:color="auto"/>
                    <w:bottom w:val="none" w:sz="0" w:space="0" w:color="auto"/>
                    <w:right w:val="none" w:sz="0" w:space="0" w:color="auto"/>
                  </w:divBdr>
                  <w:divsChild>
                    <w:div w:id="796333759">
                      <w:marLeft w:val="0"/>
                      <w:marRight w:val="0"/>
                      <w:marTop w:val="0"/>
                      <w:marBottom w:val="0"/>
                      <w:divBdr>
                        <w:top w:val="none" w:sz="0" w:space="0" w:color="auto"/>
                        <w:left w:val="none" w:sz="0" w:space="0" w:color="auto"/>
                        <w:bottom w:val="none" w:sz="0" w:space="0" w:color="auto"/>
                        <w:right w:val="none" w:sz="0" w:space="0" w:color="auto"/>
                      </w:divBdr>
                      <w:divsChild>
                        <w:div w:id="999386481">
                          <w:marLeft w:val="0"/>
                          <w:marRight w:val="0"/>
                          <w:marTop w:val="0"/>
                          <w:marBottom w:val="0"/>
                          <w:divBdr>
                            <w:top w:val="none" w:sz="0" w:space="0" w:color="auto"/>
                            <w:left w:val="none" w:sz="0" w:space="0" w:color="auto"/>
                            <w:bottom w:val="none" w:sz="0" w:space="0" w:color="auto"/>
                            <w:right w:val="none" w:sz="0" w:space="0" w:color="auto"/>
                          </w:divBdr>
                          <w:divsChild>
                            <w:div w:id="744454601">
                              <w:marLeft w:val="0"/>
                              <w:marRight w:val="0"/>
                              <w:marTop w:val="0"/>
                              <w:marBottom w:val="0"/>
                              <w:divBdr>
                                <w:top w:val="none" w:sz="0" w:space="0" w:color="auto"/>
                                <w:left w:val="none" w:sz="0" w:space="0" w:color="auto"/>
                                <w:bottom w:val="none" w:sz="0" w:space="0" w:color="auto"/>
                                <w:right w:val="none" w:sz="0" w:space="0" w:color="auto"/>
                              </w:divBdr>
                              <w:divsChild>
                                <w:div w:id="60178491">
                                  <w:marLeft w:val="0"/>
                                  <w:marRight w:val="0"/>
                                  <w:marTop w:val="0"/>
                                  <w:marBottom w:val="0"/>
                                  <w:divBdr>
                                    <w:top w:val="none" w:sz="0" w:space="0" w:color="auto"/>
                                    <w:left w:val="none" w:sz="0" w:space="0" w:color="auto"/>
                                    <w:bottom w:val="none" w:sz="0" w:space="0" w:color="auto"/>
                                    <w:right w:val="none" w:sz="0" w:space="0" w:color="auto"/>
                                  </w:divBdr>
                                  <w:divsChild>
                                    <w:div w:id="1898200338">
                                      <w:marLeft w:val="0"/>
                                      <w:marRight w:val="0"/>
                                      <w:marTop w:val="0"/>
                                      <w:marBottom w:val="0"/>
                                      <w:divBdr>
                                        <w:top w:val="none" w:sz="0" w:space="0" w:color="auto"/>
                                        <w:left w:val="none" w:sz="0" w:space="0" w:color="auto"/>
                                        <w:bottom w:val="none" w:sz="0" w:space="0" w:color="auto"/>
                                        <w:right w:val="none" w:sz="0" w:space="0" w:color="auto"/>
                                      </w:divBdr>
                                      <w:divsChild>
                                        <w:div w:id="368460377">
                                          <w:marLeft w:val="0"/>
                                          <w:marRight w:val="0"/>
                                          <w:marTop w:val="0"/>
                                          <w:marBottom w:val="0"/>
                                          <w:divBdr>
                                            <w:top w:val="none" w:sz="0" w:space="0" w:color="auto"/>
                                            <w:left w:val="none" w:sz="0" w:space="0" w:color="auto"/>
                                            <w:bottom w:val="none" w:sz="0" w:space="0" w:color="auto"/>
                                            <w:right w:val="none" w:sz="0" w:space="0" w:color="auto"/>
                                          </w:divBdr>
                                          <w:divsChild>
                                            <w:div w:id="1626278286">
                                              <w:marLeft w:val="0"/>
                                              <w:marRight w:val="0"/>
                                              <w:marTop w:val="0"/>
                                              <w:marBottom w:val="180"/>
                                              <w:divBdr>
                                                <w:top w:val="none" w:sz="0" w:space="0" w:color="auto"/>
                                                <w:left w:val="none" w:sz="0" w:space="0" w:color="auto"/>
                                                <w:bottom w:val="none" w:sz="0" w:space="0" w:color="auto"/>
                                                <w:right w:val="none" w:sz="0" w:space="0" w:color="auto"/>
                                              </w:divBdr>
                                              <w:divsChild>
                                                <w:div w:id="2033411518">
                                                  <w:marLeft w:val="0"/>
                                                  <w:marRight w:val="0"/>
                                                  <w:marTop w:val="0"/>
                                                  <w:marBottom w:val="0"/>
                                                  <w:divBdr>
                                                    <w:top w:val="none" w:sz="0" w:space="0" w:color="auto"/>
                                                    <w:left w:val="none" w:sz="0" w:space="0" w:color="auto"/>
                                                    <w:bottom w:val="none" w:sz="0" w:space="0" w:color="auto"/>
                                                    <w:right w:val="none" w:sz="0" w:space="0" w:color="auto"/>
                                                  </w:divBdr>
                                                  <w:divsChild>
                                                    <w:div w:id="1835607693">
                                                      <w:marLeft w:val="0"/>
                                                      <w:marRight w:val="0"/>
                                                      <w:marTop w:val="0"/>
                                                      <w:marBottom w:val="0"/>
                                                      <w:divBdr>
                                                        <w:top w:val="none" w:sz="0" w:space="0" w:color="auto"/>
                                                        <w:left w:val="none" w:sz="0" w:space="0" w:color="auto"/>
                                                        <w:bottom w:val="none" w:sz="0" w:space="0" w:color="auto"/>
                                                        <w:right w:val="none" w:sz="0" w:space="0" w:color="auto"/>
                                                      </w:divBdr>
                                                      <w:divsChild>
                                                        <w:div w:id="1861700876">
                                                          <w:marLeft w:val="0"/>
                                                          <w:marRight w:val="0"/>
                                                          <w:marTop w:val="0"/>
                                                          <w:marBottom w:val="0"/>
                                                          <w:divBdr>
                                                            <w:top w:val="none" w:sz="0" w:space="0" w:color="auto"/>
                                                            <w:left w:val="none" w:sz="0" w:space="0" w:color="auto"/>
                                                            <w:bottom w:val="none" w:sz="0" w:space="0" w:color="auto"/>
                                                            <w:right w:val="none" w:sz="0" w:space="0" w:color="auto"/>
                                                          </w:divBdr>
                                                          <w:divsChild>
                                                            <w:div w:id="857499845">
                                                              <w:marLeft w:val="0"/>
                                                              <w:marRight w:val="0"/>
                                                              <w:marTop w:val="0"/>
                                                              <w:marBottom w:val="0"/>
                                                              <w:divBdr>
                                                                <w:top w:val="none" w:sz="0" w:space="0" w:color="auto"/>
                                                                <w:left w:val="none" w:sz="0" w:space="0" w:color="auto"/>
                                                                <w:bottom w:val="none" w:sz="0" w:space="0" w:color="auto"/>
                                                                <w:right w:val="none" w:sz="0" w:space="0" w:color="auto"/>
                                                              </w:divBdr>
                                                              <w:divsChild>
                                                                <w:div w:id="2125419334">
                                                                  <w:marLeft w:val="0"/>
                                                                  <w:marRight w:val="0"/>
                                                                  <w:marTop w:val="0"/>
                                                                  <w:marBottom w:val="0"/>
                                                                  <w:divBdr>
                                                                    <w:top w:val="none" w:sz="0" w:space="0" w:color="auto"/>
                                                                    <w:left w:val="none" w:sz="0" w:space="0" w:color="auto"/>
                                                                    <w:bottom w:val="none" w:sz="0" w:space="0" w:color="auto"/>
                                                                    <w:right w:val="none" w:sz="0" w:space="0" w:color="auto"/>
                                                                  </w:divBdr>
                                                                  <w:divsChild>
                                                                    <w:div w:id="416630318">
                                                                      <w:marLeft w:val="0"/>
                                                                      <w:marRight w:val="0"/>
                                                                      <w:marTop w:val="0"/>
                                                                      <w:marBottom w:val="0"/>
                                                                      <w:divBdr>
                                                                        <w:top w:val="none" w:sz="0" w:space="0" w:color="auto"/>
                                                                        <w:left w:val="none" w:sz="0" w:space="0" w:color="auto"/>
                                                                        <w:bottom w:val="none" w:sz="0" w:space="0" w:color="auto"/>
                                                                        <w:right w:val="none" w:sz="0" w:space="0" w:color="auto"/>
                                                                      </w:divBdr>
                                                                      <w:divsChild>
                                                                        <w:div w:id="7639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962906">
      <w:marLeft w:val="0"/>
      <w:marRight w:val="0"/>
      <w:marTop w:val="0"/>
      <w:marBottom w:val="0"/>
      <w:divBdr>
        <w:top w:val="none" w:sz="0" w:space="0" w:color="auto"/>
        <w:left w:val="none" w:sz="0" w:space="0" w:color="auto"/>
        <w:bottom w:val="none" w:sz="0" w:space="0" w:color="auto"/>
        <w:right w:val="none" w:sz="0" w:space="0" w:color="auto"/>
      </w:divBdr>
      <w:divsChild>
        <w:div w:id="1247962907">
          <w:marLeft w:val="0"/>
          <w:marRight w:val="0"/>
          <w:marTop w:val="0"/>
          <w:marBottom w:val="0"/>
          <w:divBdr>
            <w:top w:val="none" w:sz="0" w:space="0" w:color="auto"/>
            <w:left w:val="none" w:sz="0" w:space="0" w:color="auto"/>
            <w:bottom w:val="none" w:sz="0" w:space="0" w:color="auto"/>
            <w:right w:val="none" w:sz="0" w:space="0" w:color="auto"/>
          </w:divBdr>
          <w:divsChild>
            <w:div w:id="1247962909">
              <w:marLeft w:val="0"/>
              <w:marRight w:val="0"/>
              <w:marTop w:val="0"/>
              <w:marBottom w:val="0"/>
              <w:divBdr>
                <w:top w:val="none" w:sz="0" w:space="0" w:color="auto"/>
                <w:left w:val="none" w:sz="0" w:space="0" w:color="auto"/>
                <w:bottom w:val="none" w:sz="0" w:space="0" w:color="auto"/>
                <w:right w:val="none" w:sz="0" w:space="0" w:color="auto"/>
              </w:divBdr>
              <w:divsChild>
                <w:div w:id="1247962908">
                  <w:marLeft w:val="0"/>
                  <w:marRight w:val="0"/>
                  <w:marTop w:val="0"/>
                  <w:marBottom w:val="0"/>
                  <w:divBdr>
                    <w:top w:val="none" w:sz="0" w:space="0" w:color="auto"/>
                    <w:left w:val="none" w:sz="0" w:space="0" w:color="auto"/>
                    <w:bottom w:val="none" w:sz="0" w:space="0" w:color="auto"/>
                    <w:right w:val="none" w:sz="0" w:space="0" w:color="auto"/>
                  </w:divBdr>
                  <w:divsChild>
                    <w:div w:id="12479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62910">
      <w:marLeft w:val="0"/>
      <w:marRight w:val="0"/>
      <w:marTop w:val="0"/>
      <w:marBottom w:val="0"/>
      <w:divBdr>
        <w:top w:val="none" w:sz="0" w:space="0" w:color="auto"/>
        <w:left w:val="none" w:sz="0" w:space="0" w:color="auto"/>
        <w:bottom w:val="none" w:sz="0" w:space="0" w:color="auto"/>
        <w:right w:val="none" w:sz="0" w:space="0" w:color="auto"/>
      </w:divBdr>
    </w:div>
    <w:div w:id="15344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ondonlaxstars.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A6CFB750AD54293C29DCC689A8E03" ma:contentTypeVersion="8" ma:contentTypeDescription="Create a new document." ma:contentTypeScope="" ma:versionID="4bfeedd81c8d0a2c957c741ec94bf700">
  <xsd:schema xmlns:xsd="http://www.w3.org/2001/XMLSchema" xmlns:xs="http://www.w3.org/2001/XMLSchema" xmlns:p="http://schemas.microsoft.com/office/2006/metadata/properties" xmlns:ns2="64200a62-5a6d-4f73-a26b-c89ae180b73a" xmlns:ns3="40448a05-7776-4a15-97b6-1e7de6d4cc94" targetNamespace="http://schemas.microsoft.com/office/2006/metadata/properties" ma:root="true" ma:fieldsID="14512eaab60a70f180b39c3a4d1055e2" ns2:_="" ns3:_="">
    <xsd:import namespace="64200a62-5a6d-4f73-a26b-c89ae180b73a"/>
    <xsd:import namespace="40448a05-7776-4a15-97b6-1e7de6d4cc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00a62-5a6d-4f73-a26b-c89ae180b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448a05-7776-4a15-97b6-1e7de6d4cc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60A1F-D2B2-4529-AA3A-3DB2C91F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00a62-5a6d-4f73-a26b-c89ae180b73a"/>
    <ds:schemaRef ds:uri="40448a05-7776-4a15-97b6-1e7de6d4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F4BA2-9247-420F-B6A3-717A392D2604}">
  <ds:schemaRefs>
    <ds:schemaRef ds:uri="http://schemas.microsoft.com/sharepoint/v3/contenttype/forms"/>
  </ds:schemaRefs>
</ds:datastoreItem>
</file>

<file path=customXml/itemProps3.xml><?xml version="1.0" encoding="utf-8"?>
<ds:datastoreItem xmlns:ds="http://schemas.openxmlformats.org/officeDocument/2006/customXml" ds:itemID="{22AD46E8-2EB2-4490-AF69-3607CC3DA1B2}">
  <ds:schemaRefs>
    <ds:schemaRef ds:uri="http://schemas.openxmlformats.org/officeDocument/2006/bibliography"/>
  </ds:schemaRefs>
</ds:datastoreItem>
</file>

<file path=customXml/itemProps4.xml><?xml version="1.0" encoding="utf-8"?>
<ds:datastoreItem xmlns:ds="http://schemas.openxmlformats.org/officeDocument/2006/customXml" ds:itemID="{8108117F-D937-436C-AD43-C069424CD1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1518</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General responsibilities of those within Lacrosse</vt:lpstr>
    </vt:vector>
  </TitlesOfParts>
  <Company>HP</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responsibilities of those within Lacrosse</dc:title>
  <dc:creator>Karen Hughes</dc:creator>
  <cp:lastModifiedBy>Anthony Thomas</cp:lastModifiedBy>
  <cp:revision>2</cp:revision>
  <cp:lastPrinted>2010-10-21T19:03:00Z</cp:lastPrinted>
  <dcterms:created xsi:type="dcterms:W3CDTF">2024-09-12T13:14:00Z</dcterms:created>
  <dcterms:modified xsi:type="dcterms:W3CDTF">2024-09-12T13:14:00Z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0x010100496A6CFB750AD54293C29DCC689A8E03</vt:lpwstr>
  </property>
</Properties>
</file>